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2011 - 2012 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t>, Amber Zeb</w:t>
      </w:r>
    </w:p>
    <w:p w:rsidR="004E1F15" w:rsidRPr="002D0910" w:rsidRDefault="004E1F15" w:rsidP="004E1F15">
      <w:pPr>
        <w:spacing w:before="100" w:beforeAutospacing="1" w:after="100" w:afterAutospacing="1"/>
        <w:jc w:val="center"/>
      </w:pP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296ACC"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295FD9" w:rsidRPr="00BE63BB">
          <w:rPr>
            <w:rStyle w:val="Hyperlink"/>
          </w:rPr>
          <w:t>http://www.slac.stanford.edu/xorg/icfa/icfa-net-paper-jan12/report-jan12.doc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186BCA"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14838793" w:history="1">
            <w:r w:rsidR="00186BCA" w:rsidRPr="008D36CD">
              <w:rPr>
                <w:rStyle w:val="Hyperlink"/>
                <w:noProof/>
              </w:rPr>
              <w:t>Executive Overview</w:t>
            </w:r>
            <w:r w:rsidR="00186BCA">
              <w:rPr>
                <w:noProof/>
                <w:webHidden/>
              </w:rPr>
              <w:tab/>
            </w:r>
            <w:r>
              <w:rPr>
                <w:noProof/>
                <w:webHidden/>
              </w:rPr>
              <w:fldChar w:fldCharType="begin"/>
            </w:r>
            <w:r w:rsidR="00186BCA">
              <w:rPr>
                <w:noProof/>
                <w:webHidden/>
              </w:rPr>
              <w:instrText xml:space="preserve"> PAGEREF _Toc314838793 \h </w:instrText>
            </w:r>
            <w:r>
              <w:rPr>
                <w:noProof/>
                <w:webHidden/>
              </w:rPr>
            </w:r>
            <w:r>
              <w:rPr>
                <w:noProof/>
                <w:webHidden/>
              </w:rPr>
              <w:fldChar w:fldCharType="separate"/>
            </w:r>
            <w:r w:rsidR="00186BCA">
              <w:rPr>
                <w:noProof/>
                <w:webHidden/>
              </w:rPr>
              <w:t>5</w:t>
            </w:r>
            <w:r>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794" w:history="1">
            <w:r w:rsidR="00186BCA" w:rsidRPr="008D36CD">
              <w:rPr>
                <w:rStyle w:val="Hyperlink"/>
                <w:noProof/>
              </w:rPr>
              <w:t>Introduction</w:t>
            </w:r>
            <w:r w:rsidR="00186BCA">
              <w:rPr>
                <w:noProof/>
                <w:webHidden/>
              </w:rPr>
              <w:tab/>
            </w:r>
            <w:r w:rsidR="00201CC2">
              <w:rPr>
                <w:noProof/>
                <w:webHidden/>
              </w:rPr>
              <w:fldChar w:fldCharType="begin"/>
            </w:r>
            <w:r w:rsidR="00186BCA">
              <w:rPr>
                <w:noProof/>
                <w:webHidden/>
              </w:rPr>
              <w:instrText xml:space="preserve"> PAGEREF _Toc314838794 \h </w:instrText>
            </w:r>
            <w:r w:rsidR="00201CC2">
              <w:rPr>
                <w:noProof/>
                <w:webHidden/>
              </w:rPr>
            </w:r>
            <w:r w:rsidR="00201CC2">
              <w:rPr>
                <w:noProof/>
                <w:webHidden/>
              </w:rPr>
              <w:fldChar w:fldCharType="separate"/>
            </w:r>
            <w:r w:rsidR="00186BCA">
              <w:rPr>
                <w:noProof/>
                <w:webHidden/>
              </w:rPr>
              <w:t>8</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795" w:history="1">
            <w:r w:rsidR="00186BCA" w:rsidRPr="008D36CD">
              <w:rPr>
                <w:rStyle w:val="Hyperlink"/>
                <w:noProof/>
              </w:rPr>
              <w:t>Additions to report</w:t>
            </w:r>
            <w:r w:rsidR="00186BCA">
              <w:rPr>
                <w:noProof/>
                <w:webHidden/>
              </w:rPr>
              <w:tab/>
            </w:r>
            <w:r w:rsidR="00201CC2">
              <w:rPr>
                <w:noProof/>
                <w:webHidden/>
              </w:rPr>
              <w:fldChar w:fldCharType="begin"/>
            </w:r>
            <w:r w:rsidR="00186BCA">
              <w:rPr>
                <w:noProof/>
                <w:webHidden/>
              </w:rPr>
              <w:instrText xml:space="preserve"> PAGEREF _Toc314838795 \h </w:instrText>
            </w:r>
            <w:r w:rsidR="00201CC2">
              <w:rPr>
                <w:noProof/>
                <w:webHidden/>
              </w:rPr>
            </w:r>
            <w:r w:rsidR="00201CC2">
              <w:rPr>
                <w:noProof/>
                <w:webHidden/>
              </w:rPr>
              <w:fldChar w:fldCharType="separate"/>
            </w:r>
            <w:r w:rsidR="00186BCA">
              <w:rPr>
                <w:noProof/>
                <w:webHidden/>
              </w:rPr>
              <w:t>8</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796" w:history="1">
            <w:r w:rsidR="00186BCA" w:rsidRPr="008D36CD">
              <w:rPr>
                <w:rStyle w:val="Hyperlink"/>
                <w:noProof/>
              </w:rPr>
              <w:t>Methodology</w:t>
            </w:r>
            <w:r w:rsidR="00186BCA">
              <w:rPr>
                <w:noProof/>
                <w:webHidden/>
              </w:rPr>
              <w:tab/>
            </w:r>
            <w:r w:rsidR="00201CC2">
              <w:rPr>
                <w:noProof/>
                <w:webHidden/>
              </w:rPr>
              <w:fldChar w:fldCharType="begin"/>
            </w:r>
            <w:r w:rsidR="00186BCA">
              <w:rPr>
                <w:noProof/>
                <w:webHidden/>
              </w:rPr>
              <w:instrText xml:space="preserve"> PAGEREF _Toc314838796 \h </w:instrText>
            </w:r>
            <w:r w:rsidR="00201CC2">
              <w:rPr>
                <w:noProof/>
                <w:webHidden/>
              </w:rPr>
            </w:r>
            <w:r w:rsidR="00201CC2">
              <w:rPr>
                <w:noProof/>
                <w:webHidden/>
              </w:rPr>
              <w:fldChar w:fldCharType="separate"/>
            </w:r>
            <w:r w:rsidR="00186BCA">
              <w:rPr>
                <w:noProof/>
                <w:webHidden/>
              </w:rPr>
              <w:t>8</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797" w:history="1">
            <w:r w:rsidR="00186BCA" w:rsidRPr="008D36CD">
              <w:rPr>
                <w:rStyle w:val="Hyperlink"/>
                <w:noProof/>
              </w:rPr>
              <w:t>PingER Results</w:t>
            </w:r>
            <w:r w:rsidR="00186BCA">
              <w:rPr>
                <w:noProof/>
                <w:webHidden/>
              </w:rPr>
              <w:tab/>
            </w:r>
            <w:r w:rsidR="00201CC2">
              <w:rPr>
                <w:noProof/>
                <w:webHidden/>
              </w:rPr>
              <w:fldChar w:fldCharType="begin"/>
            </w:r>
            <w:r w:rsidR="00186BCA">
              <w:rPr>
                <w:noProof/>
                <w:webHidden/>
              </w:rPr>
              <w:instrText xml:space="preserve"> PAGEREF _Toc314838797 \h </w:instrText>
            </w:r>
            <w:r w:rsidR="00201CC2">
              <w:rPr>
                <w:noProof/>
                <w:webHidden/>
              </w:rPr>
            </w:r>
            <w:r w:rsidR="00201CC2">
              <w:rPr>
                <w:noProof/>
                <w:webHidden/>
              </w:rPr>
              <w:fldChar w:fldCharType="separate"/>
            </w:r>
            <w:r w:rsidR="00186BCA">
              <w:rPr>
                <w:noProof/>
                <w:webHidden/>
              </w:rPr>
              <w:t>9</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798" w:history="1">
            <w:r w:rsidR="00186BCA" w:rsidRPr="008D36CD">
              <w:rPr>
                <w:rStyle w:val="Hyperlink"/>
                <w:noProof/>
              </w:rPr>
              <w:t>Deployment</w:t>
            </w:r>
            <w:r w:rsidR="00186BCA">
              <w:rPr>
                <w:noProof/>
                <w:webHidden/>
              </w:rPr>
              <w:tab/>
            </w:r>
            <w:r w:rsidR="00201CC2">
              <w:rPr>
                <w:noProof/>
                <w:webHidden/>
              </w:rPr>
              <w:fldChar w:fldCharType="begin"/>
            </w:r>
            <w:r w:rsidR="00186BCA">
              <w:rPr>
                <w:noProof/>
                <w:webHidden/>
              </w:rPr>
              <w:instrText xml:space="preserve"> PAGEREF _Toc314838798 \h </w:instrText>
            </w:r>
            <w:r w:rsidR="00201CC2">
              <w:rPr>
                <w:noProof/>
                <w:webHidden/>
              </w:rPr>
            </w:r>
            <w:r w:rsidR="00201CC2">
              <w:rPr>
                <w:noProof/>
                <w:webHidden/>
              </w:rPr>
              <w:fldChar w:fldCharType="separate"/>
            </w:r>
            <w:r w:rsidR="00186BCA">
              <w:rPr>
                <w:noProof/>
                <w:webHidden/>
              </w:rPr>
              <w:t>9</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799" w:history="1">
            <w:r w:rsidR="00186BCA" w:rsidRPr="008D36CD">
              <w:rPr>
                <w:rStyle w:val="Hyperlink"/>
                <w:noProof/>
              </w:rPr>
              <w:t>Historical Growth of PingER Coverage Since 1998</w:t>
            </w:r>
            <w:r w:rsidR="00186BCA">
              <w:rPr>
                <w:noProof/>
                <w:webHidden/>
              </w:rPr>
              <w:tab/>
            </w:r>
            <w:r w:rsidR="00201CC2">
              <w:rPr>
                <w:noProof/>
                <w:webHidden/>
              </w:rPr>
              <w:fldChar w:fldCharType="begin"/>
            </w:r>
            <w:r w:rsidR="00186BCA">
              <w:rPr>
                <w:noProof/>
                <w:webHidden/>
              </w:rPr>
              <w:instrText xml:space="preserve"> PAGEREF _Toc314838799 \h </w:instrText>
            </w:r>
            <w:r w:rsidR="00201CC2">
              <w:rPr>
                <w:noProof/>
                <w:webHidden/>
              </w:rPr>
            </w:r>
            <w:r w:rsidR="00201CC2">
              <w:rPr>
                <w:noProof/>
                <w:webHidden/>
              </w:rPr>
              <w:fldChar w:fldCharType="separate"/>
            </w:r>
            <w:r w:rsidR="00186BCA">
              <w:rPr>
                <w:noProof/>
                <w:webHidden/>
              </w:rPr>
              <w:t>11</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00" w:history="1">
            <w:r w:rsidR="00186BCA" w:rsidRPr="008D36CD">
              <w:rPr>
                <w:rStyle w:val="Hyperlink"/>
                <w:noProof/>
              </w:rPr>
              <w:t>Metric Meanings</w:t>
            </w:r>
            <w:r w:rsidR="00186BCA">
              <w:rPr>
                <w:noProof/>
                <w:webHidden/>
              </w:rPr>
              <w:tab/>
            </w:r>
            <w:r w:rsidR="00201CC2">
              <w:rPr>
                <w:noProof/>
                <w:webHidden/>
              </w:rPr>
              <w:fldChar w:fldCharType="begin"/>
            </w:r>
            <w:r w:rsidR="00186BCA">
              <w:rPr>
                <w:noProof/>
                <w:webHidden/>
              </w:rPr>
              <w:instrText xml:space="preserve"> PAGEREF _Toc314838800 \h </w:instrText>
            </w:r>
            <w:r w:rsidR="00201CC2">
              <w:rPr>
                <w:noProof/>
                <w:webHidden/>
              </w:rPr>
            </w:r>
            <w:r w:rsidR="00201CC2">
              <w:rPr>
                <w:noProof/>
                <w:webHidden/>
              </w:rPr>
              <w:fldChar w:fldCharType="separate"/>
            </w:r>
            <w:r w:rsidR="00186BCA">
              <w:rPr>
                <w:noProof/>
                <w:webHidden/>
              </w:rPr>
              <w:t>11</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1" w:history="1">
            <w:r w:rsidR="00186BCA" w:rsidRPr="008D36CD">
              <w:rPr>
                <w:rStyle w:val="Hyperlink"/>
                <w:noProof/>
              </w:rPr>
              <w:t>Yearly loss trends:</w:t>
            </w:r>
            <w:r w:rsidR="00186BCA">
              <w:rPr>
                <w:noProof/>
                <w:webHidden/>
              </w:rPr>
              <w:tab/>
            </w:r>
            <w:r w:rsidR="00201CC2">
              <w:rPr>
                <w:noProof/>
                <w:webHidden/>
              </w:rPr>
              <w:fldChar w:fldCharType="begin"/>
            </w:r>
            <w:r w:rsidR="00186BCA">
              <w:rPr>
                <w:noProof/>
                <w:webHidden/>
              </w:rPr>
              <w:instrText xml:space="preserve"> PAGEREF _Toc314838801 \h </w:instrText>
            </w:r>
            <w:r w:rsidR="00201CC2">
              <w:rPr>
                <w:noProof/>
                <w:webHidden/>
              </w:rPr>
            </w:r>
            <w:r w:rsidR="00201CC2">
              <w:rPr>
                <w:noProof/>
                <w:webHidden/>
              </w:rPr>
              <w:fldChar w:fldCharType="separate"/>
            </w:r>
            <w:r w:rsidR="00186BCA">
              <w:rPr>
                <w:noProof/>
                <w:webHidden/>
              </w:rPr>
              <w:t>12</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2" w:history="1">
            <w:r w:rsidR="00186BCA" w:rsidRPr="008D36CD">
              <w:rPr>
                <w:rStyle w:val="Hyperlink"/>
                <w:noProof/>
              </w:rPr>
              <w:t>Yearly minimum RTT</w:t>
            </w:r>
            <w:r w:rsidR="00186BCA">
              <w:rPr>
                <w:noProof/>
                <w:webHidden/>
              </w:rPr>
              <w:tab/>
            </w:r>
            <w:r w:rsidR="00201CC2">
              <w:rPr>
                <w:noProof/>
                <w:webHidden/>
              </w:rPr>
              <w:fldChar w:fldCharType="begin"/>
            </w:r>
            <w:r w:rsidR="00186BCA">
              <w:rPr>
                <w:noProof/>
                <w:webHidden/>
              </w:rPr>
              <w:instrText xml:space="preserve"> PAGEREF _Toc314838802 \h </w:instrText>
            </w:r>
            <w:r w:rsidR="00201CC2">
              <w:rPr>
                <w:noProof/>
                <w:webHidden/>
              </w:rPr>
            </w:r>
            <w:r w:rsidR="00201CC2">
              <w:rPr>
                <w:noProof/>
                <w:webHidden/>
              </w:rPr>
              <w:fldChar w:fldCharType="separate"/>
            </w:r>
            <w:r w:rsidR="00186BCA">
              <w:rPr>
                <w:noProof/>
                <w:webHidden/>
              </w:rPr>
              <w:t>13</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3" w:history="1">
            <w:r w:rsidR="00186BCA" w:rsidRPr="008D36CD">
              <w:rPr>
                <w:rStyle w:val="Hyperlink"/>
                <w:noProof/>
              </w:rPr>
              <w:t>Yearly Throughput Trends</w:t>
            </w:r>
            <w:r w:rsidR="00186BCA">
              <w:rPr>
                <w:noProof/>
                <w:webHidden/>
              </w:rPr>
              <w:tab/>
            </w:r>
            <w:r w:rsidR="00201CC2">
              <w:rPr>
                <w:noProof/>
                <w:webHidden/>
              </w:rPr>
              <w:fldChar w:fldCharType="begin"/>
            </w:r>
            <w:r w:rsidR="00186BCA">
              <w:rPr>
                <w:noProof/>
                <w:webHidden/>
              </w:rPr>
              <w:instrText xml:space="preserve"> PAGEREF _Toc314838803 \h </w:instrText>
            </w:r>
            <w:r w:rsidR="00201CC2">
              <w:rPr>
                <w:noProof/>
                <w:webHidden/>
              </w:rPr>
            </w:r>
            <w:r w:rsidR="00201CC2">
              <w:rPr>
                <w:noProof/>
                <w:webHidden/>
              </w:rPr>
              <w:fldChar w:fldCharType="separate"/>
            </w:r>
            <w:r w:rsidR="00186BCA">
              <w:rPr>
                <w:noProof/>
                <w:webHidden/>
              </w:rPr>
              <w:t>15</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4" w:history="1">
            <w:r w:rsidR="00186BCA" w:rsidRPr="008D36CD">
              <w:rPr>
                <w:rStyle w:val="Hyperlink"/>
                <w:noProof/>
              </w:rPr>
              <w:t>View from Europe</w:t>
            </w:r>
            <w:r w:rsidR="00186BCA">
              <w:rPr>
                <w:noProof/>
                <w:webHidden/>
              </w:rPr>
              <w:tab/>
            </w:r>
            <w:r w:rsidR="00201CC2">
              <w:rPr>
                <w:noProof/>
                <w:webHidden/>
              </w:rPr>
              <w:fldChar w:fldCharType="begin"/>
            </w:r>
            <w:r w:rsidR="00186BCA">
              <w:rPr>
                <w:noProof/>
                <w:webHidden/>
              </w:rPr>
              <w:instrText xml:space="preserve"> PAGEREF _Toc314838804 \h </w:instrText>
            </w:r>
            <w:r w:rsidR="00201CC2">
              <w:rPr>
                <w:noProof/>
                <w:webHidden/>
              </w:rPr>
            </w:r>
            <w:r w:rsidR="00201CC2">
              <w:rPr>
                <w:noProof/>
                <w:webHidden/>
              </w:rPr>
              <w:fldChar w:fldCharType="separate"/>
            </w:r>
            <w:r w:rsidR="00186BCA">
              <w:rPr>
                <w:noProof/>
                <w:webHidden/>
              </w:rPr>
              <w:t>17</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5" w:history="1">
            <w:r w:rsidR="00186BCA" w:rsidRPr="008D36CD">
              <w:rPr>
                <w:rStyle w:val="Hyperlink"/>
                <w:noProof/>
              </w:rPr>
              <w:t>Variability of performance between and within regions</w:t>
            </w:r>
            <w:r w:rsidR="00186BCA">
              <w:rPr>
                <w:noProof/>
                <w:webHidden/>
              </w:rPr>
              <w:tab/>
            </w:r>
            <w:r w:rsidR="00201CC2">
              <w:rPr>
                <w:noProof/>
                <w:webHidden/>
              </w:rPr>
              <w:fldChar w:fldCharType="begin"/>
            </w:r>
            <w:r w:rsidR="00186BCA">
              <w:rPr>
                <w:noProof/>
                <w:webHidden/>
              </w:rPr>
              <w:instrText xml:space="preserve"> PAGEREF _Toc314838805 \h </w:instrText>
            </w:r>
            <w:r w:rsidR="00201CC2">
              <w:rPr>
                <w:noProof/>
                <w:webHidden/>
              </w:rPr>
            </w:r>
            <w:r w:rsidR="00201CC2">
              <w:rPr>
                <w:noProof/>
                <w:webHidden/>
              </w:rPr>
              <w:fldChar w:fldCharType="separate"/>
            </w:r>
            <w:r w:rsidR="00186BCA">
              <w:rPr>
                <w:noProof/>
                <w:webHidden/>
              </w:rPr>
              <w:t>18</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6" w:history="1">
            <w:r w:rsidR="00186BCA" w:rsidRPr="008D36CD">
              <w:rPr>
                <w:rStyle w:val="Hyperlink"/>
                <w:noProof/>
              </w:rPr>
              <w:t>Yearly Mean Opinion Score (MOS) trends</w:t>
            </w:r>
            <w:r w:rsidR="00186BCA">
              <w:rPr>
                <w:noProof/>
                <w:webHidden/>
              </w:rPr>
              <w:tab/>
            </w:r>
            <w:r w:rsidR="00201CC2">
              <w:rPr>
                <w:noProof/>
                <w:webHidden/>
              </w:rPr>
              <w:fldChar w:fldCharType="begin"/>
            </w:r>
            <w:r w:rsidR="00186BCA">
              <w:rPr>
                <w:noProof/>
                <w:webHidden/>
              </w:rPr>
              <w:instrText xml:space="preserve"> PAGEREF _Toc314838806 \h </w:instrText>
            </w:r>
            <w:r w:rsidR="00201CC2">
              <w:rPr>
                <w:noProof/>
                <w:webHidden/>
              </w:rPr>
            </w:r>
            <w:r w:rsidR="00201CC2">
              <w:rPr>
                <w:noProof/>
                <w:webHidden/>
              </w:rPr>
              <w:fldChar w:fldCharType="separate"/>
            </w:r>
            <w:r w:rsidR="00186BCA">
              <w:rPr>
                <w:noProof/>
                <w:webHidden/>
              </w:rPr>
              <w:t>20</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07" w:history="1">
            <w:r w:rsidR="00186BCA" w:rsidRPr="008D36CD">
              <w:rPr>
                <w:rStyle w:val="Hyperlink"/>
                <w:rFonts w:ascii="Times New Roman" w:hAnsi="Times New Roman"/>
                <w:noProof/>
              </w:rPr>
              <w:t>Comparisons with Economic and Development Indicators</w:t>
            </w:r>
            <w:r w:rsidR="00186BCA">
              <w:rPr>
                <w:noProof/>
                <w:webHidden/>
              </w:rPr>
              <w:tab/>
            </w:r>
            <w:r w:rsidR="00201CC2">
              <w:rPr>
                <w:noProof/>
                <w:webHidden/>
              </w:rPr>
              <w:fldChar w:fldCharType="begin"/>
            </w:r>
            <w:r w:rsidR="00186BCA">
              <w:rPr>
                <w:noProof/>
                <w:webHidden/>
              </w:rPr>
              <w:instrText xml:space="preserve"> PAGEREF _Toc314838807 \h </w:instrText>
            </w:r>
            <w:r w:rsidR="00201CC2">
              <w:rPr>
                <w:noProof/>
                <w:webHidden/>
              </w:rPr>
            </w:r>
            <w:r w:rsidR="00201CC2">
              <w:rPr>
                <w:noProof/>
                <w:webHidden/>
              </w:rPr>
              <w:fldChar w:fldCharType="separate"/>
            </w:r>
            <w:r w:rsidR="00186BCA">
              <w:rPr>
                <w:noProof/>
                <w:webHidden/>
              </w:rPr>
              <w:t>21</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8" w:history="1">
            <w:r w:rsidR="00186BCA" w:rsidRPr="008D36CD">
              <w:rPr>
                <w:rStyle w:val="Hyperlink"/>
                <w:noProof/>
              </w:rPr>
              <w:t>Human Development Index (HDI)</w:t>
            </w:r>
            <w:r w:rsidR="00186BCA">
              <w:rPr>
                <w:noProof/>
                <w:webHidden/>
              </w:rPr>
              <w:tab/>
            </w:r>
            <w:r w:rsidR="00201CC2">
              <w:rPr>
                <w:noProof/>
                <w:webHidden/>
              </w:rPr>
              <w:fldChar w:fldCharType="begin"/>
            </w:r>
            <w:r w:rsidR="00186BCA">
              <w:rPr>
                <w:noProof/>
                <w:webHidden/>
              </w:rPr>
              <w:instrText xml:space="preserve"> PAGEREF _Toc314838808 \h </w:instrText>
            </w:r>
            <w:r w:rsidR="00201CC2">
              <w:rPr>
                <w:noProof/>
                <w:webHidden/>
              </w:rPr>
            </w:r>
            <w:r w:rsidR="00201CC2">
              <w:rPr>
                <w:noProof/>
                <w:webHidden/>
              </w:rPr>
              <w:fldChar w:fldCharType="separate"/>
            </w:r>
            <w:r w:rsidR="00186BCA">
              <w:rPr>
                <w:noProof/>
                <w:webHidden/>
              </w:rPr>
              <w:t>22</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09" w:history="1">
            <w:r w:rsidR="00186BCA" w:rsidRPr="008D36CD">
              <w:rPr>
                <w:rStyle w:val="Hyperlink"/>
                <w:noProof/>
              </w:rPr>
              <w:t>The Digital Opportunity Index (DOI)</w:t>
            </w:r>
            <w:r w:rsidR="00186BCA">
              <w:rPr>
                <w:noProof/>
                <w:webHidden/>
              </w:rPr>
              <w:tab/>
            </w:r>
            <w:r w:rsidR="00201CC2">
              <w:rPr>
                <w:noProof/>
                <w:webHidden/>
              </w:rPr>
              <w:fldChar w:fldCharType="begin"/>
            </w:r>
            <w:r w:rsidR="00186BCA">
              <w:rPr>
                <w:noProof/>
                <w:webHidden/>
              </w:rPr>
              <w:instrText xml:space="preserve"> PAGEREF _Toc314838809 \h </w:instrText>
            </w:r>
            <w:r w:rsidR="00201CC2">
              <w:rPr>
                <w:noProof/>
                <w:webHidden/>
              </w:rPr>
            </w:r>
            <w:r w:rsidR="00201CC2">
              <w:rPr>
                <w:noProof/>
                <w:webHidden/>
              </w:rPr>
              <w:fldChar w:fldCharType="separate"/>
            </w:r>
            <w:r w:rsidR="00186BCA">
              <w:rPr>
                <w:noProof/>
                <w:webHidden/>
              </w:rPr>
              <w:t>23</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10" w:history="1">
            <w:r w:rsidR="00186BCA" w:rsidRPr="008D36CD">
              <w:rPr>
                <w:rStyle w:val="Hyperlink"/>
                <w:noProof/>
              </w:rPr>
              <w:t>Happy Planet Index (HPI)</w:t>
            </w:r>
            <w:r w:rsidR="00186BCA">
              <w:rPr>
                <w:noProof/>
                <w:webHidden/>
              </w:rPr>
              <w:tab/>
            </w:r>
            <w:r w:rsidR="00201CC2">
              <w:rPr>
                <w:noProof/>
                <w:webHidden/>
              </w:rPr>
              <w:fldChar w:fldCharType="begin"/>
            </w:r>
            <w:r w:rsidR="00186BCA">
              <w:rPr>
                <w:noProof/>
                <w:webHidden/>
              </w:rPr>
              <w:instrText xml:space="preserve"> PAGEREF _Toc314838810 \h </w:instrText>
            </w:r>
            <w:r w:rsidR="00201CC2">
              <w:rPr>
                <w:noProof/>
                <w:webHidden/>
              </w:rPr>
            </w:r>
            <w:r w:rsidR="00201CC2">
              <w:rPr>
                <w:noProof/>
                <w:webHidden/>
              </w:rPr>
              <w:fldChar w:fldCharType="separate"/>
            </w:r>
            <w:r w:rsidR="00186BCA">
              <w:rPr>
                <w:noProof/>
                <w:webHidden/>
              </w:rPr>
              <w:t>24</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811" w:history="1">
            <w:r w:rsidR="00186BCA" w:rsidRPr="008D36CD">
              <w:rPr>
                <w:rStyle w:val="Hyperlink"/>
                <w:noProof/>
              </w:rPr>
              <w:t>PingER Case Studies</w:t>
            </w:r>
            <w:r w:rsidR="00186BCA">
              <w:rPr>
                <w:noProof/>
                <w:webHidden/>
              </w:rPr>
              <w:tab/>
            </w:r>
            <w:r w:rsidR="00201CC2">
              <w:rPr>
                <w:noProof/>
                <w:webHidden/>
              </w:rPr>
              <w:fldChar w:fldCharType="begin"/>
            </w:r>
            <w:r w:rsidR="00186BCA">
              <w:rPr>
                <w:noProof/>
                <w:webHidden/>
              </w:rPr>
              <w:instrText xml:space="preserve"> PAGEREF _Toc314838811 \h </w:instrText>
            </w:r>
            <w:r w:rsidR="00201CC2">
              <w:rPr>
                <w:noProof/>
                <w:webHidden/>
              </w:rPr>
            </w:r>
            <w:r w:rsidR="00201CC2">
              <w:rPr>
                <w:noProof/>
                <w:webHidden/>
              </w:rPr>
              <w:fldChar w:fldCharType="separate"/>
            </w:r>
            <w:r w:rsidR="00186BCA">
              <w:rPr>
                <w:noProof/>
                <w:webHidden/>
              </w:rPr>
              <w:t>25</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12" w:history="1">
            <w:r w:rsidR="00186BCA" w:rsidRPr="008D36CD">
              <w:rPr>
                <w:rStyle w:val="Hyperlink"/>
                <w:noProof/>
              </w:rPr>
              <w:t>Japanese Magnitude 9.0 Earthquake 05:46 UTC March 11, 2011</w:t>
            </w:r>
            <w:r w:rsidR="00186BCA">
              <w:rPr>
                <w:noProof/>
                <w:webHidden/>
              </w:rPr>
              <w:tab/>
            </w:r>
            <w:r w:rsidR="00201CC2">
              <w:rPr>
                <w:noProof/>
                <w:webHidden/>
              </w:rPr>
              <w:fldChar w:fldCharType="begin"/>
            </w:r>
            <w:r w:rsidR="00186BCA">
              <w:rPr>
                <w:noProof/>
                <w:webHidden/>
              </w:rPr>
              <w:instrText xml:space="preserve"> PAGEREF _Toc314838812 \h </w:instrText>
            </w:r>
            <w:r w:rsidR="00201CC2">
              <w:rPr>
                <w:noProof/>
                <w:webHidden/>
              </w:rPr>
            </w:r>
            <w:r w:rsidR="00201CC2">
              <w:rPr>
                <w:noProof/>
                <w:webHidden/>
              </w:rPr>
              <w:fldChar w:fldCharType="separate"/>
            </w:r>
            <w:r w:rsidR="00186BCA">
              <w:rPr>
                <w:noProof/>
                <w:webHidden/>
              </w:rPr>
              <w:t>25</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13" w:history="1">
            <w:r w:rsidR="00186BCA" w:rsidRPr="008D36CD">
              <w:rPr>
                <w:rStyle w:val="Hyperlink"/>
                <w:noProof/>
              </w:rPr>
              <w:t>The “Arab Spring”</w:t>
            </w:r>
            <w:r w:rsidR="00186BCA">
              <w:rPr>
                <w:noProof/>
                <w:webHidden/>
              </w:rPr>
              <w:tab/>
            </w:r>
            <w:r w:rsidR="00201CC2">
              <w:rPr>
                <w:noProof/>
                <w:webHidden/>
              </w:rPr>
              <w:fldChar w:fldCharType="begin"/>
            </w:r>
            <w:r w:rsidR="00186BCA">
              <w:rPr>
                <w:noProof/>
                <w:webHidden/>
              </w:rPr>
              <w:instrText xml:space="preserve"> PAGEREF _Toc314838813 \h </w:instrText>
            </w:r>
            <w:r w:rsidR="00201CC2">
              <w:rPr>
                <w:noProof/>
                <w:webHidden/>
              </w:rPr>
            </w:r>
            <w:r w:rsidR="00201CC2">
              <w:rPr>
                <w:noProof/>
                <w:webHidden/>
              </w:rPr>
              <w:fldChar w:fldCharType="separate"/>
            </w:r>
            <w:r w:rsidR="00186BCA">
              <w:rPr>
                <w:noProof/>
                <w:webHidden/>
              </w:rPr>
              <w:t>26</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14" w:history="1">
            <w:r w:rsidR="00186BCA" w:rsidRPr="008D36CD">
              <w:rPr>
                <w:rStyle w:val="Hyperlink"/>
                <w:noProof/>
              </w:rPr>
              <w:t>Pakistan Education and Research Network</w:t>
            </w:r>
            <w:r w:rsidR="00186BCA">
              <w:rPr>
                <w:noProof/>
                <w:webHidden/>
              </w:rPr>
              <w:tab/>
            </w:r>
            <w:r w:rsidR="00201CC2">
              <w:rPr>
                <w:noProof/>
                <w:webHidden/>
              </w:rPr>
              <w:fldChar w:fldCharType="begin"/>
            </w:r>
            <w:r w:rsidR="00186BCA">
              <w:rPr>
                <w:noProof/>
                <w:webHidden/>
              </w:rPr>
              <w:instrText xml:space="preserve"> PAGEREF _Toc314838814 \h </w:instrText>
            </w:r>
            <w:r w:rsidR="00201CC2">
              <w:rPr>
                <w:noProof/>
                <w:webHidden/>
              </w:rPr>
            </w:r>
            <w:r w:rsidR="00201CC2">
              <w:rPr>
                <w:noProof/>
                <w:webHidden/>
              </w:rPr>
              <w:fldChar w:fldCharType="separate"/>
            </w:r>
            <w:r w:rsidR="00186BCA">
              <w:rPr>
                <w:noProof/>
                <w:webHidden/>
              </w:rPr>
              <w:t>30</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815" w:history="1">
            <w:r w:rsidR="00186BCA" w:rsidRPr="008D36CD">
              <w:rPr>
                <w:rStyle w:val="Hyperlink"/>
                <w:noProof/>
              </w:rPr>
              <w:t>High Performance Network Monitoring</w:t>
            </w:r>
            <w:r w:rsidR="00186BCA">
              <w:rPr>
                <w:noProof/>
                <w:webHidden/>
              </w:rPr>
              <w:tab/>
            </w:r>
            <w:r w:rsidR="00201CC2">
              <w:rPr>
                <w:noProof/>
                <w:webHidden/>
              </w:rPr>
              <w:fldChar w:fldCharType="begin"/>
            </w:r>
            <w:r w:rsidR="00186BCA">
              <w:rPr>
                <w:noProof/>
                <w:webHidden/>
              </w:rPr>
              <w:instrText xml:space="preserve"> PAGEREF _Toc314838815 \h </w:instrText>
            </w:r>
            <w:r w:rsidR="00201CC2">
              <w:rPr>
                <w:noProof/>
                <w:webHidden/>
              </w:rPr>
            </w:r>
            <w:r w:rsidR="00201CC2">
              <w:rPr>
                <w:noProof/>
                <w:webHidden/>
              </w:rPr>
              <w:fldChar w:fldCharType="separate"/>
            </w:r>
            <w:r w:rsidR="00186BCA">
              <w:rPr>
                <w:noProof/>
                <w:webHidden/>
              </w:rPr>
              <w:t>33</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16" w:history="1">
            <w:r w:rsidR="00186BCA" w:rsidRPr="008D36CD">
              <w:rPr>
                <w:rStyle w:val="Hyperlink"/>
                <w:noProof/>
              </w:rPr>
              <w:t>New and Ongoing Monitoring and Diagnostic Efforts in HEP</w:t>
            </w:r>
            <w:r w:rsidR="00186BCA">
              <w:rPr>
                <w:noProof/>
                <w:webHidden/>
              </w:rPr>
              <w:tab/>
            </w:r>
            <w:r w:rsidR="00201CC2">
              <w:rPr>
                <w:noProof/>
                <w:webHidden/>
              </w:rPr>
              <w:fldChar w:fldCharType="begin"/>
            </w:r>
            <w:r w:rsidR="00186BCA">
              <w:rPr>
                <w:noProof/>
                <w:webHidden/>
              </w:rPr>
              <w:instrText xml:space="preserve"> PAGEREF _Toc314838816 \h </w:instrText>
            </w:r>
            <w:r w:rsidR="00201CC2">
              <w:rPr>
                <w:noProof/>
                <w:webHidden/>
              </w:rPr>
            </w:r>
            <w:r w:rsidR="00201CC2">
              <w:rPr>
                <w:noProof/>
                <w:webHidden/>
              </w:rPr>
              <w:fldChar w:fldCharType="separate"/>
            </w:r>
            <w:r w:rsidR="00186BCA">
              <w:rPr>
                <w:noProof/>
                <w:webHidden/>
              </w:rPr>
              <w:t>33</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17" w:history="1">
            <w:r w:rsidR="00186BCA" w:rsidRPr="008D36CD">
              <w:rPr>
                <w:rStyle w:val="Hyperlink"/>
                <w:noProof/>
              </w:rPr>
              <w:t>perfSONAR in USATLAS</w:t>
            </w:r>
            <w:r w:rsidR="00186BCA">
              <w:rPr>
                <w:noProof/>
                <w:webHidden/>
              </w:rPr>
              <w:tab/>
            </w:r>
            <w:r w:rsidR="00201CC2">
              <w:rPr>
                <w:noProof/>
                <w:webHidden/>
              </w:rPr>
              <w:fldChar w:fldCharType="begin"/>
            </w:r>
            <w:r w:rsidR="00186BCA">
              <w:rPr>
                <w:noProof/>
                <w:webHidden/>
              </w:rPr>
              <w:instrText xml:space="preserve"> PAGEREF _Toc314838817 \h </w:instrText>
            </w:r>
            <w:r w:rsidR="00201CC2">
              <w:rPr>
                <w:noProof/>
                <w:webHidden/>
              </w:rPr>
            </w:r>
            <w:r w:rsidR="00201CC2">
              <w:rPr>
                <w:noProof/>
                <w:webHidden/>
              </w:rPr>
              <w:fldChar w:fldCharType="separate"/>
            </w:r>
            <w:r w:rsidR="00186BCA">
              <w:rPr>
                <w:noProof/>
                <w:webHidden/>
              </w:rPr>
              <w:t>37</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18" w:history="1">
            <w:r w:rsidR="00186BCA" w:rsidRPr="008D36CD">
              <w:rPr>
                <w:rStyle w:val="Hyperlink"/>
                <w:noProof/>
              </w:rPr>
              <w:t>LHCOPN Monitoring</w:t>
            </w:r>
            <w:r w:rsidR="00186BCA">
              <w:rPr>
                <w:noProof/>
                <w:webHidden/>
              </w:rPr>
              <w:tab/>
            </w:r>
            <w:r w:rsidR="00201CC2">
              <w:rPr>
                <w:noProof/>
                <w:webHidden/>
              </w:rPr>
              <w:fldChar w:fldCharType="begin"/>
            </w:r>
            <w:r w:rsidR="00186BCA">
              <w:rPr>
                <w:noProof/>
                <w:webHidden/>
              </w:rPr>
              <w:instrText xml:space="preserve"> PAGEREF _Toc314838818 \h </w:instrText>
            </w:r>
            <w:r w:rsidR="00201CC2">
              <w:rPr>
                <w:noProof/>
                <w:webHidden/>
              </w:rPr>
            </w:r>
            <w:r w:rsidR="00201CC2">
              <w:rPr>
                <w:noProof/>
                <w:webHidden/>
              </w:rPr>
              <w:fldChar w:fldCharType="separate"/>
            </w:r>
            <w:r w:rsidR="00186BCA">
              <w:rPr>
                <w:noProof/>
                <w:webHidden/>
              </w:rPr>
              <w:t>41</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19" w:history="1">
            <w:r w:rsidR="00186BCA" w:rsidRPr="008D36CD">
              <w:rPr>
                <w:rStyle w:val="Hyperlink"/>
                <w:noProof/>
              </w:rPr>
              <w:t>LHCONE</w:t>
            </w:r>
            <w:r w:rsidR="00186BCA">
              <w:rPr>
                <w:noProof/>
                <w:webHidden/>
              </w:rPr>
              <w:tab/>
            </w:r>
            <w:r w:rsidR="00201CC2">
              <w:rPr>
                <w:noProof/>
                <w:webHidden/>
              </w:rPr>
              <w:fldChar w:fldCharType="begin"/>
            </w:r>
            <w:r w:rsidR="00186BCA">
              <w:rPr>
                <w:noProof/>
                <w:webHidden/>
              </w:rPr>
              <w:instrText xml:space="preserve"> PAGEREF _Toc314838819 \h </w:instrText>
            </w:r>
            <w:r w:rsidR="00201CC2">
              <w:rPr>
                <w:noProof/>
                <w:webHidden/>
              </w:rPr>
            </w:r>
            <w:r w:rsidR="00201CC2">
              <w:rPr>
                <w:noProof/>
                <w:webHidden/>
              </w:rPr>
              <w:fldChar w:fldCharType="separate"/>
            </w:r>
            <w:r w:rsidR="00186BCA">
              <w:rPr>
                <w:noProof/>
                <w:webHidden/>
              </w:rPr>
              <w:t>43</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20" w:history="1">
            <w:r w:rsidR="00186BCA" w:rsidRPr="008D36CD">
              <w:rPr>
                <w:rStyle w:val="Hyperlink"/>
                <w:rFonts w:ascii="Times New Roman" w:hAnsi="Times New Roman"/>
                <w:noProof/>
              </w:rPr>
              <w:t>Related HEP Network Resear</w:t>
            </w:r>
            <w:r w:rsidR="00186BCA" w:rsidRPr="008D36CD">
              <w:rPr>
                <w:rStyle w:val="Hyperlink"/>
                <w:noProof/>
              </w:rPr>
              <w:t>ch</w:t>
            </w:r>
            <w:r w:rsidR="00186BCA">
              <w:rPr>
                <w:noProof/>
                <w:webHidden/>
              </w:rPr>
              <w:tab/>
            </w:r>
            <w:r w:rsidR="00201CC2">
              <w:rPr>
                <w:noProof/>
                <w:webHidden/>
              </w:rPr>
              <w:fldChar w:fldCharType="begin"/>
            </w:r>
            <w:r w:rsidR="00186BCA">
              <w:rPr>
                <w:noProof/>
                <w:webHidden/>
              </w:rPr>
              <w:instrText xml:space="preserve"> PAGEREF _Toc314838820 \h </w:instrText>
            </w:r>
            <w:r w:rsidR="00201CC2">
              <w:rPr>
                <w:noProof/>
                <w:webHidden/>
              </w:rPr>
            </w:r>
            <w:r w:rsidR="00201CC2">
              <w:rPr>
                <w:noProof/>
                <w:webHidden/>
              </w:rPr>
              <w:fldChar w:fldCharType="separate"/>
            </w:r>
            <w:r w:rsidR="00186BCA">
              <w:rPr>
                <w:noProof/>
                <w:webHidden/>
              </w:rPr>
              <w:t>44</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21" w:history="1">
            <w:r w:rsidR="00186BCA" w:rsidRPr="008D36CD">
              <w:rPr>
                <w:rStyle w:val="Hyperlink"/>
                <w:noProof/>
              </w:rPr>
              <w:t>Comparison with HEP Needs</w:t>
            </w:r>
            <w:r w:rsidR="00186BCA">
              <w:rPr>
                <w:noProof/>
                <w:webHidden/>
              </w:rPr>
              <w:tab/>
            </w:r>
            <w:r w:rsidR="00201CC2">
              <w:rPr>
                <w:noProof/>
                <w:webHidden/>
              </w:rPr>
              <w:fldChar w:fldCharType="begin"/>
            </w:r>
            <w:r w:rsidR="00186BCA">
              <w:rPr>
                <w:noProof/>
                <w:webHidden/>
              </w:rPr>
              <w:instrText xml:space="preserve"> PAGEREF _Toc314838821 \h </w:instrText>
            </w:r>
            <w:r w:rsidR="00201CC2">
              <w:rPr>
                <w:noProof/>
                <w:webHidden/>
              </w:rPr>
            </w:r>
            <w:r w:rsidR="00201CC2">
              <w:rPr>
                <w:noProof/>
                <w:webHidden/>
              </w:rPr>
              <w:fldChar w:fldCharType="separate"/>
            </w:r>
            <w:r w:rsidR="00186BCA">
              <w:rPr>
                <w:noProof/>
                <w:webHidden/>
              </w:rPr>
              <w:t>45</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822" w:history="1">
            <w:r w:rsidR="00186BCA" w:rsidRPr="008D36CD">
              <w:rPr>
                <w:rStyle w:val="Hyperlink"/>
                <w:noProof/>
              </w:rPr>
              <w:t>Recommendations</w:t>
            </w:r>
            <w:r w:rsidR="00186BCA">
              <w:rPr>
                <w:noProof/>
                <w:webHidden/>
              </w:rPr>
              <w:tab/>
            </w:r>
            <w:r w:rsidR="00201CC2">
              <w:rPr>
                <w:noProof/>
                <w:webHidden/>
              </w:rPr>
              <w:fldChar w:fldCharType="begin"/>
            </w:r>
            <w:r w:rsidR="00186BCA">
              <w:rPr>
                <w:noProof/>
                <w:webHidden/>
              </w:rPr>
              <w:instrText xml:space="preserve"> PAGEREF _Toc314838822 \h </w:instrText>
            </w:r>
            <w:r w:rsidR="00201CC2">
              <w:rPr>
                <w:noProof/>
                <w:webHidden/>
              </w:rPr>
            </w:r>
            <w:r w:rsidR="00201CC2">
              <w:rPr>
                <w:noProof/>
                <w:webHidden/>
              </w:rPr>
              <w:fldChar w:fldCharType="separate"/>
            </w:r>
            <w:r w:rsidR="00186BCA">
              <w:rPr>
                <w:noProof/>
                <w:webHidden/>
              </w:rPr>
              <w:t>45</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823" w:history="1">
            <w:r w:rsidR="00186BCA" w:rsidRPr="008D36CD">
              <w:rPr>
                <w:rStyle w:val="Hyperlink"/>
                <w:noProof/>
              </w:rPr>
              <w:t>Future Support</w:t>
            </w:r>
            <w:r w:rsidR="00186BCA">
              <w:rPr>
                <w:noProof/>
                <w:webHidden/>
              </w:rPr>
              <w:tab/>
            </w:r>
            <w:r w:rsidR="00201CC2">
              <w:rPr>
                <w:noProof/>
                <w:webHidden/>
              </w:rPr>
              <w:fldChar w:fldCharType="begin"/>
            </w:r>
            <w:r w:rsidR="00186BCA">
              <w:rPr>
                <w:noProof/>
                <w:webHidden/>
              </w:rPr>
              <w:instrText xml:space="preserve"> PAGEREF _Toc314838823 \h </w:instrText>
            </w:r>
            <w:r w:rsidR="00201CC2">
              <w:rPr>
                <w:noProof/>
                <w:webHidden/>
              </w:rPr>
            </w:r>
            <w:r w:rsidR="00201CC2">
              <w:rPr>
                <w:noProof/>
                <w:webHidden/>
              </w:rPr>
              <w:fldChar w:fldCharType="separate"/>
            </w:r>
            <w:r w:rsidR="00186BCA">
              <w:rPr>
                <w:noProof/>
                <w:webHidden/>
              </w:rPr>
              <w:t>46</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824" w:history="1">
            <w:r w:rsidR="00186BCA" w:rsidRPr="008D36CD">
              <w:rPr>
                <w:rStyle w:val="Hyperlink"/>
                <w:noProof/>
              </w:rPr>
              <w:t>Acknowledgements</w:t>
            </w:r>
            <w:r w:rsidR="00186BCA">
              <w:rPr>
                <w:noProof/>
                <w:webHidden/>
              </w:rPr>
              <w:tab/>
            </w:r>
            <w:r w:rsidR="00201CC2">
              <w:rPr>
                <w:noProof/>
                <w:webHidden/>
              </w:rPr>
              <w:fldChar w:fldCharType="begin"/>
            </w:r>
            <w:r w:rsidR="00186BCA">
              <w:rPr>
                <w:noProof/>
                <w:webHidden/>
              </w:rPr>
              <w:instrText xml:space="preserve"> PAGEREF _Toc314838824 \h </w:instrText>
            </w:r>
            <w:r w:rsidR="00201CC2">
              <w:rPr>
                <w:noProof/>
                <w:webHidden/>
              </w:rPr>
            </w:r>
            <w:r w:rsidR="00201CC2">
              <w:rPr>
                <w:noProof/>
                <w:webHidden/>
              </w:rPr>
              <w:fldChar w:fldCharType="separate"/>
            </w:r>
            <w:r w:rsidR="00186BCA">
              <w:rPr>
                <w:noProof/>
                <w:webHidden/>
              </w:rPr>
              <w:t>46</w:t>
            </w:r>
            <w:r w:rsidR="00201CC2">
              <w:rPr>
                <w:noProof/>
                <w:webHidden/>
              </w:rPr>
              <w:fldChar w:fldCharType="end"/>
            </w:r>
          </w:hyperlink>
        </w:p>
        <w:p w:rsidR="00186BCA" w:rsidRDefault="00296ACC">
          <w:pPr>
            <w:pStyle w:val="TOC1"/>
            <w:tabs>
              <w:tab w:val="right" w:leader="dot" w:pos="9350"/>
            </w:tabs>
            <w:rPr>
              <w:rFonts w:asciiTheme="minorHAnsi" w:eastAsiaTheme="minorEastAsia" w:hAnsiTheme="minorHAnsi" w:cstheme="minorBidi"/>
              <w:b w:val="0"/>
              <w:noProof/>
              <w:sz w:val="22"/>
              <w:szCs w:val="22"/>
              <w:lang w:eastAsia="en-US"/>
            </w:rPr>
          </w:pPr>
          <w:hyperlink w:anchor="_Toc314838825" w:history="1">
            <w:r w:rsidR="00186BCA" w:rsidRPr="008D36CD">
              <w:rPr>
                <w:rStyle w:val="Hyperlink"/>
                <w:noProof/>
              </w:rPr>
              <w:t>Appendices</w:t>
            </w:r>
            <w:r w:rsidR="00186BCA">
              <w:rPr>
                <w:noProof/>
                <w:webHidden/>
              </w:rPr>
              <w:tab/>
            </w:r>
            <w:r w:rsidR="00201CC2">
              <w:rPr>
                <w:noProof/>
                <w:webHidden/>
              </w:rPr>
              <w:fldChar w:fldCharType="begin"/>
            </w:r>
            <w:r w:rsidR="00186BCA">
              <w:rPr>
                <w:noProof/>
                <w:webHidden/>
              </w:rPr>
              <w:instrText xml:space="preserve"> PAGEREF _Toc314838825 \h </w:instrText>
            </w:r>
            <w:r w:rsidR="00201CC2">
              <w:rPr>
                <w:noProof/>
                <w:webHidden/>
              </w:rPr>
            </w:r>
            <w:r w:rsidR="00201CC2">
              <w:rPr>
                <w:noProof/>
                <w:webHidden/>
              </w:rPr>
              <w:fldChar w:fldCharType="separate"/>
            </w:r>
            <w:r w:rsidR="00186BCA">
              <w:rPr>
                <w:noProof/>
                <w:webHidden/>
              </w:rPr>
              <w:t>48</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26" w:history="1">
            <w:r w:rsidR="00186BCA" w:rsidRPr="008D36CD">
              <w:rPr>
                <w:rStyle w:val="Hyperlink"/>
                <w:noProof/>
              </w:rPr>
              <w:t>Appendix A: ICFA/SCIC Network Monitoring Working Group</w:t>
            </w:r>
            <w:r w:rsidR="00186BCA">
              <w:rPr>
                <w:noProof/>
                <w:webHidden/>
              </w:rPr>
              <w:tab/>
            </w:r>
            <w:r w:rsidR="00201CC2">
              <w:rPr>
                <w:noProof/>
                <w:webHidden/>
              </w:rPr>
              <w:fldChar w:fldCharType="begin"/>
            </w:r>
            <w:r w:rsidR="00186BCA">
              <w:rPr>
                <w:noProof/>
                <w:webHidden/>
              </w:rPr>
              <w:instrText xml:space="preserve"> PAGEREF _Toc314838826 \h </w:instrText>
            </w:r>
            <w:r w:rsidR="00201CC2">
              <w:rPr>
                <w:noProof/>
                <w:webHidden/>
              </w:rPr>
            </w:r>
            <w:r w:rsidR="00201CC2">
              <w:rPr>
                <w:noProof/>
                <w:webHidden/>
              </w:rPr>
              <w:fldChar w:fldCharType="separate"/>
            </w:r>
            <w:r w:rsidR="00186BCA">
              <w:rPr>
                <w:noProof/>
                <w:webHidden/>
              </w:rPr>
              <w:t>48</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27" w:history="1">
            <w:r w:rsidR="00186BCA" w:rsidRPr="008D36CD">
              <w:rPr>
                <w:rStyle w:val="Hyperlink"/>
                <w:noProof/>
              </w:rPr>
              <w:t>Goals of the Working Group</w:t>
            </w:r>
            <w:r w:rsidR="00186BCA">
              <w:rPr>
                <w:noProof/>
                <w:webHidden/>
              </w:rPr>
              <w:tab/>
            </w:r>
            <w:r w:rsidR="00201CC2">
              <w:rPr>
                <w:noProof/>
                <w:webHidden/>
              </w:rPr>
              <w:fldChar w:fldCharType="begin"/>
            </w:r>
            <w:r w:rsidR="00186BCA">
              <w:rPr>
                <w:noProof/>
                <w:webHidden/>
              </w:rPr>
              <w:instrText xml:space="preserve"> PAGEREF _Toc314838827 \h </w:instrText>
            </w:r>
            <w:r w:rsidR="00201CC2">
              <w:rPr>
                <w:noProof/>
                <w:webHidden/>
              </w:rPr>
            </w:r>
            <w:r w:rsidR="00201CC2">
              <w:rPr>
                <w:noProof/>
                <w:webHidden/>
              </w:rPr>
              <w:fldChar w:fldCharType="separate"/>
            </w:r>
            <w:r w:rsidR="00186BCA">
              <w:rPr>
                <w:noProof/>
                <w:webHidden/>
              </w:rPr>
              <w:t>48</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28" w:history="1">
            <w:r w:rsidR="00186BCA" w:rsidRPr="008D36CD">
              <w:rPr>
                <w:rStyle w:val="Hyperlink"/>
                <w:noProof/>
              </w:rPr>
              <w:t>Appendix B: Presentations etc. in 2011.</w:t>
            </w:r>
            <w:r w:rsidR="00186BCA">
              <w:rPr>
                <w:noProof/>
                <w:webHidden/>
              </w:rPr>
              <w:tab/>
            </w:r>
            <w:r w:rsidR="00201CC2">
              <w:rPr>
                <w:noProof/>
                <w:webHidden/>
              </w:rPr>
              <w:fldChar w:fldCharType="begin"/>
            </w:r>
            <w:r w:rsidR="00186BCA">
              <w:rPr>
                <w:noProof/>
                <w:webHidden/>
              </w:rPr>
              <w:instrText xml:space="preserve"> PAGEREF _Toc314838828 \h </w:instrText>
            </w:r>
            <w:r w:rsidR="00201CC2">
              <w:rPr>
                <w:noProof/>
                <w:webHidden/>
              </w:rPr>
            </w:r>
            <w:r w:rsidR="00201CC2">
              <w:rPr>
                <w:noProof/>
                <w:webHidden/>
              </w:rPr>
              <w:fldChar w:fldCharType="separate"/>
            </w:r>
            <w:r w:rsidR="00186BCA">
              <w:rPr>
                <w:noProof/>
                <w:webHidden/>
              </w:rPr>
              <w:t>48</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29" w:history="1">
            <w:r w:rsidR="00186BCA" w:rsidRPr="008D36CD">
              <w:rPr>
                <w:rStyle w:val="Hyperlink"/>
                <w:noProof/>
              </w:rPr>
              <w:t>Appendix C: New tools added in 2011</w:t>
            </w:r>
            <w:r w:rsidR="00186BCA">
              <w:rPr>
                <w:noProof/>
                <w:webHidden/>
              </w:rPr>
              <w:tab/>
            </w:r>
            <w:r w:rsidR="00201CC2">
              <w:rPr>
                <w:noProof/>
                <w:webHidden/>
              </w:rPr>
              <w:fldChar w:fldCharType="begin"/>
            </w:r>
            <w:r w:rsidR="00186BCA">
              <w:rPr>
                <w:noProof/>
                <w:webHidden/>
              </w:rPr>
              <w:instrText xml:space="preserve"> PAGEREF _Toc314838829 \h </w:instrText>
            </w:r>
            <w:r w:rsidR="00201CC2">
              <w:rPr>
                <w:noProof/>
                <w:webHidden/>
              </w:rPr>
            </w:r>
            <w:r w:rsidR="00201CC2">
              <w:rPr>
                <w:noProof/>
                <w:webHidden/>
              </w:rPr>
              <w:fldChar w:fldCharType="separate"/>
            </w:r>
            <w:r w:rsidR="00186BCA">
              <w:rPr>
                <w:noProof/>
                <w:webHidden/>
              </w:rPr>
              <w:t>49</w:t>
            </w:r>
            <w:r w:rsidR="00201CC2">
              <w:rPr>
                <w:noProof/>
                <w:webHidden/>
              </w:rPr>
              <w:fldChar w:fldCharType="end"/>
            </w:r>
          </w:hyperlink>
        </w:p>
        <w:p w:rsidR="00186BCA" w:rsidRDefault="00296ACC">
          <w:pPr>
            <w:pStyle w:val="TOC3"/>
            <w:tabs>
              <w:tab w:val="right" w:leader="dot" w:pos="9350"/>
            </w:tabs>
            <w:rPr>
              <w:rFonts w:asciiTheme="minorHAnsi" w:eastAsiaTheme="minorEastAsia" w:hAnsiTheme="minorHAnsi" w:cstheme="minorBidi"/>
              <w:noProof/>
              <w:lang w:eastAsia="en-US"/>
            </w:rPr>
          </w:pPr>
          <w:hyperlink w:anchor="_Toc314838830" w:history="1">
            <w:r w:rsidR="00186BCA" w:rsidRPr="008D36CD">
              <w:rPr>
                <w:rStyle w:val="Hyperlink"/>
                <w:noProof/>
              </w:rPr>
              <w:t>Tools and Infrastructure</w:t>
            </w:r>
            <w:r w:rsidR="00186BCA">
              <w:rPr>
                <w:noProof/>
                <w:webHidden/>
              </w:rPr>
              <w:tab/>
            </w:r>
            <w:r w:rsidR="00201CC2">
              <w:rPr>
                <w:noProof/>
                <w:webHidden/>
              </w:rPr>
              <w:fldChar w:fldCharType="begin"/>
            </w:r>
            <w:r w:rsidR="00186BCA">
              <w:rPr>
                <w:noProof/>
                <w:webHidden/>
              </w:rPr>
              <w:instrText xml:space="preserve"> PAGEREF _Toc314838830 \h </w:instrText>
            </w:r>
            <w:r w:rsidR="00201CC2">
              <w:rPr>
                <w:noProof/>
                <w:webHidden/>
              </w:rPr>
            </w:r>
            <w:r w:rsidR="00201CC2">
              <w:rPr>
                <w:noProof/>
                <w:webHidden/>
              </w:rPr>
              <w:fldChar w:fldCharType="separate"/>
            </w:r>
            <w:r w:rsidR="00186BCA">
              <w:rPr>
                <w:noProof/>
                <w:webHidden/>
              </w:rPr>
              <w:t>49</w:t>
            </w:r>
            <w:r w:rsidR="00201CC2">
              <w:rPr>
                <w:noProof/>
                <w:webHidden/>
              </w:rPr>
              <w:fldChar w:fldCharType="end"/>
            </w:r>
          </w:hyperlink>
        </w:p>
        <w:p w:rsidR="00186BCA" w:rsidRDefault="00296ACC">
          <w:pPr>
            <w:pStyle w:val="TOC2"/>
            <w:tabs>
              <w:tab w:val="right" w:leader="dot" w:pos="9350"/>
            </w:tabs>
            <w:rPr>
              <w:rFonts w:asciiTheme="minorHAnsi" w:eastAsiaTheme="minorEastAsia" w:hAnsiTheme="minorHAnsi" w:cstheme="minorBidi"/>
              <w:b w:val="0"/>
              <w:noProof/>
              <w:lang w:eastAsia="en-US"/>
            </w:rPr>
          </w:pPr>
          <w:hyperlink w:anchor="_Toc314838831" w:history="1">
            <w:r w:rsidR="00186BCA" w:rsidRPr="008D36CD">
              <w:rPr>
                <w:rStyle w:val="Hyperlink"/>
                <w:noProof/>
              </w:rPr>
              <w:t>Appendix D: Growth in Number of Sites Monitored this Millennium</w:t>
            </w:r>
            <w:r w:rsidR="00186BCA">
              <w:rPr>
                <w:noProof/>
                <w:webHidden/>
              </w:rPr>
              <w:tab/>
            </w:r>
            <w:r w:rsidR="00201CC2">
              <w:rPr>
                <w:noProof/>
                <w:webHidden/>
              </w:rPr>
              <w:fldChar w:fldCharType="begin"/>
            </w:r>
            <w:r w:rsidR="00186BCA">
              <w:rPr>
                <w:noProof/>
                <w:webHidden/>
              </w:rPr>
              <w:instrText xml:space="preserve"> PAGEREF _Toc314838831 \h </w:instrText>
            </w:r>
            <w:r w:rsidR="00201CC2">
              <w:rPr>
                <w:noProof/>
                <w:webHidden/>
              </w:rPr>
            </w:r>
            <w:r w:rsidR="00201CC2">
              <w:rPr>
                <w:noProof/>
                <w:webHidden/>
              </w:rPr>
              <w:fldChar w:fldCharType="separate"/>
            </w:r>
            <w:r w:rsidR="00186BCA">
              <w:rPr>
                <w:noProof/>
                <w:webHidden/>
              </w:rPr>
              <w:t>51</w:t>
            </w:r>
            <w:r w:rsidR="00201CC2">
              <w:rPr>
                <w:noProof/>
                <w:webHidden/>
              </w:rPr>
              <w:fldChar w:fldCharType="end"/>
            </w:r>
          </w:hyperlink>
        </w:p>
        <w:p w:rsidR="00295FD9" w:rsidRDefault="00201CC2">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1" w:name="_Toc314838793"/>
      <w:r>
        <w:lastRenderedPageBreak/>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rsidR="00F14B6A">
        <w:t xml:space="preserve">to terrestrial links </w:t>
      </w:r>
      <w:r w:rsidRPr="002D0910">
        <w:t xml:space="preserve">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ghputs less than that of a well</w:t>
      </w:r>
      <w:r w:rsidR="00B62FA6">
        <w:t>-</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w:t>
      </w:r>
      <w:r w:rsidR="00F14B6A">
        <w:t>,</w:t>
      </w:r>
      <w:r w:rsidRPr="002D0910">
        <w:t xml:space="preserve"> Africa stands out as having the poorest performance and even wo</w:t>
      </w:r>
      <w:r>
        <w:t xml:space="preserve">rse </w:t>
      </w:r>
      <w:r w:rsidR="00F14B6A">
        <w:t xml:space="preserve">is that it </w:t>
      </w:r>
      <w:r>
        <w:t>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w:t>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fibre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w:t>
      </w:r>
      <w:r w:rsidR="00F14B6A">
        <w:t xml:space="preserve">be </w:t>
      </w:r>
      <w:r w:rsidR="004E1F15">
        <w:t xml:space="preserve">13 submarine cable systems serving Sub-Saharan Africa with a capacity exceeding 20 terabits and an investment approaching $4Billion US. </w:t>
      </w:r>
      <w:r w:rsidR="004E1F15" w:rsidRPr="002D0910">
        <w:t xml:space="preserve">Prior to the lighting of the first East African cable, in July of 2009, </w:t>
      </w:r>
      <w:r w:rsidR="004E1F15">
        <w:lastRenderedPageBreak/>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is inversely proportional to RTT. </w:t>
      </w:r>
      <w:r w:rsidR="004E1F15" w:rsidRPr="002D0910">
        <w:t>As hosts had their connections moved to the fibre optic cable, RTTs improved by factors of 2 to 3 and with the extra capacity</w:t>
      </w:r>
      <w:r w:rsidR="004E1F15">
        <w:t>,</w:t>
      </w:r>
      <w:r w:rsidR="004E1F15" w:rsidRPr="002D0910">
        <w:t xml:space="preserve"> losses and jitter were also reduced. Furthermore, these improvements were not just to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5"/>
      </w:r>
      <w:r w:rsidR="004F7CAE">
        <w:t xml:space="preserve"> project that uses </w:t>
      </w:r>
      <w:r w:rsidRPr="002D0910">
        <w:t>the pathload</w:t>
      </w:r>
      <w:r w:rsidRPr="002D0910">
        <w:rPr>
          <w:rStyle w:val="FootnoteReference"/>
        </w:rPr>
        <w:footnoteReference w:id="6"/>
      </w:r>
      <w:r w:rsidRPr="002D0910">
        <w:t xml:space="preserve"> packet pair technique as well as file transfers, and perfSONAR</w:t>
      </w:r>
      <w:r w:rsidRPr="002D0910">
        <w:rPr>
          <w:rStyle w:val="FootnoteReference"/>
        </w:rPr>
        <w:footnoteReference w:id="7"/>
      </w:r>
      <w:r w:rsidRPr="002D0910">
        <w:t xml:space="preserve"> that uses the iperf</w:t>
      </w:r>
      <w:r w:rsidRPr="002D0910">
        <w:rPr>
          <w:rStyle w:val="FootnoteReference"/>
        </w:rPr>
        <w:footnoteReference w:id="8"/>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9"/>
      </w:r>
      <w:r w:rsidRPr="002D0910">
        <w:t xml:space="preserve"> transfers that are heavily used in the HEP community. These projects are becoming increasingly important for links between well developed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br w:type="page"/>
      </w:r>
    </w:p>
    <w:p w:rsidR="004E1F15" w:rsidRPr="002D0910" w:rsidRDefault="004E1F15" w:rsidP="004E1F15">
      <w:pPr>
        <w:pStyle w:val="Heading1"/>
      </w:pPr>
      <w:bookmarkStart w:id="20" w:name="_Toc314838794"/>
      <w:r w:rsidRPr="002D0910">
        <w:lastRenderedPageBreak/>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 xml:space="preserve">up </w:t>
      </w:r>
      <w:r w:rsidRPr="002D0910">
        <w:t xml:space="preserve">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1" w:name="_Toc312072587"/>
      <w:bookmarkStart w:id="22" w:name="_Toc313909752"/>
      <w:bookmarkStart w:id="23" w:name="_Toc313910101"/>
      <w:bookmarkStart w:id="24" w:name="_Toc313910329"/>
      <w:bookmarkStart w:id="25" w:name="_Toc314838795"/>
      <w:r>
        <w:t>Additions to report</w:t>
      </w:r>
      <w:bookmarkEnd w:id="21"/>
      <w:bookmarkEnd w:id="22"/>
      <w:bookmarkEnd w:id="23"/>
      <w:bookmarkEnd w:id="24"/>
      <w:bookmarkEnd w:id="25"/>
    </w:p>
    <w:p w:rsidR="004E1F15" w:rsidRPr="002D0910" w:rsidRDefault="004E1F15" w:rsidP="004E1F15">
      <w:pPr>
        <w:numPr>
          <w:ilvl w:val="0"/>
          <w:numId w:val="30"/>
        </w:numPr>
        <w:spacing w:before="120"/>
        <w:jc w:val="both"/>
      </w:pPr>
      <w:r w:rsidRPr="002D0910">
        <w:t xml:space="preserve">Deployment of new PingER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t>Case studies of the impact on Internet connectivity of the Japanese earthquake and tsunami, and the uprisings in Tunisia</w:t>
      </w:r>
      <w:r w:rsidR="0088581A">
        <w:t>, Egypt and Libya</w:t>
      </w:r>
      <w:r w:rsidR="00AC072F">
        <w:t>.</w:t>
      </w:r>
    </w:p>
    <w:p w:rsidR="0001127D" w:rsidRDefault="0001127D" w:rsidP="004E1F15">
      <w:pPr>
        <w:numPr>
          <w:ilvl w:val="0"/>
          <w:numId w:val="30"/>
        </w:numPr>
        <w:spacing w:before="120"/>
        <w:jc w:val="both"/>
      </w:pPr>
      <w:r>
        <w:t>Case study on the Pakistan Educational and Research network</w:t>
      </w:r>
      <w:r w:rsidR="00AC072F">
        <w:t>.</w:t>
      </w:r>
    </w:p>
    <w:p w:rsidR="0020634A" w:rsidRPr="002D0910" w:rsidRDefault="0020634A" w:rsidP="004E1F15">
      <w:pPr>
        <w:numPr>
          <w:ilvl w:val="0"/>
          <w:numId w:val="30"/>
        </w:numPr>
        <w:spacing w:before="120"/>
        <w:jc w:val="both"/>
      </w:pPr>
      <w:r>
        <w:t>We added the Happy Planet Index</w:t>
      </w:r>
      <w:r w:rsidR="00DC465B">
        <w:rPr>
          <w:rStyle w:val="FootnoteReference"/>
        </w:rPr>
        <w:footnoteReference w:id="13"/>
      </w:r>
      <w:r>
        <w:t xml:space="preserve"> to our correlations with PingER data.</w:t>
      </w:r>
    </w:p>
    <w:p w:rsidR="004E1F15" w:rsidRDefault="004E1F15" w:rsidP="004E1F15">
      <w:pPr>
        <w:numPr>
          <w:ilvl w:val="0"/>
          <w:numId w:val="30"/>
        </w:numPr>
        <w:spacing w:before="120"/>
        <w:jc w:val="both"/>
      </w:pPr>
      <w:r w:rsidRPr="002D0910">
        <w:t>Updating of the major figures and tables.</w:t>
      </w:r>
    </w:p>
    <w:p w:rsidR="0088581A" w:rsidRDefault="0088581A" w:rsidP="004E1F15">
      <w:pPr>
        <w:numPr>
          <w:ilvl w:val="0"/>
          <w:numId w:val="30"/>
        </w:numPr>
        <w:spacing w:before="120"/>
        <w:jc w:val="both"/>
      </w:pPr>
      <w:r>
        <w:t>New monitoring, analysis and reporting tools</w:t>
      </w:r>
      <w:r w:rsidR="00AC072F">
        <w:t>.</w:t>
      </w:r>
    </w:p>
    <w:p w:rsidR="004E1F15" w:rsidRPr="002D0910" w:rsidRDefault="004E1F15" w:rsidP="004E1F15">
      <w:pPr>
        <w:pStyle w:val="Heading1"/>
      </w:pPr>
      <w:bookmarkStart w:id="26" w:name="Methodology"/>
      <w:bookmarkStart w:id="27" w:name="_Toc190137737"/>
      <w:bookmarkStart w:id="28" w:name="_Toc220922301"/>
      <w:bookmarkStart w:id="29" w:name="_Toc252631267"/>
      <w:bookmarkStart w:id="30" w:name="_Toc312072590"/>
      <w:bookmarkStart w:id="31" w:name="_Toc313909755"/>
      <w:bookmarkStart w:id="32" w:name="_Toc313910104"/>
      <w:bookmarkStart w:id="33" w:name="_Toc313910332"/>
      <w:bookmarkStart w:id="34" w:name="_Toc314838796"/>
      <w:r w:rsidRPr="002D0910">
        <w:t>Methodology</w:t>
      </w:r>
      <w:bookmarkEnd w:id="26"/>
      <w:bookmarkEnd w:id="27"/>
      <w:bookmarkEnd w:id="28"/>
      <w:bookmarkEnd w:id="29"/>
      <w:bookmarkEnd w:id="30"/>
      <w:bookmarkEnd w:id="31"/>
      <w:bookmarkEnd w:id="32"/>
      <w:bookmarkEnd w:id="33"/>
      <w:bookmarkEnd w:id="34"/>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5" w:name="_Ref187584633"/>
      <w:r w:rsidRPr="002D0910">
        <w:t xml:space="preserve">In the first we use </w:t>
      </w:r>
      <w:hyperlink r:id="rId17" w:history="1">
        <w:r w:rsidRPr="002D0910">
          <w:rPr>
            <w:rStyle w:val="Hyperlink"/>
          </w:rPr>
          <w:t>PingER</w:t>
        </w:r>
        <w:r>
          <w:rPr>
            <w:rStyle w:val="FootnoteReference"/>
            <w:color w:val="0000FF"/>
            <w:u w:val="single"/>
          </w:rPr>
          <w:footnoteReference w:id="14"/>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15"/>
        </w:r>
      </w:hyperlink>
      <w:r w:rsidRPr="002D0910">
        <w:t>. PingER provides low intrusiveness (~ 100bits/s per host pair monitored</w:t>
      </w:r>
      <w:r w:rsidRPr="002D0910">
        <w:rPr>
          <w:rStyle w:val="FootnoteReference"/>
        </w:rPr>
        <w:footnoteReference w:id="16"/>
      </w:r>
      <w:r w:rsidRPr="002D0910">
        <w:t xml:space="preserve">) RTT, loss, jitter, and reachability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35"/>
      <w:r w:rsidRPr="002D0910">
        <w:t> </w:t>
      </w:r>
    </w:p>
    <w:p w:rsidR="004E1F15" w:rsidRPr="002D0910" w:rsidRDefault="004E1F15" w:rsidP="004E1F15">
      <w:pPr>
        <w:numPr>
          <w:ilvl w:val="0"/>
          <w:numId w:val="2"/>
        </w:numPr>
        <w:spacing w:before="120"/>
        <w:jc w:val="both"/>
      </w:pPr>
      <w:r w:rsidRPr="002D0910">
        <w:t>The second method (perfSONAR</w:t>
      </w:r>
      <w:r>
        <w:rPr>
          <w:rStyle w:val="FootnoteReference"/>
        </w:rPr>
        <w:footnoteReference w:id="17"/>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w:t>
      </w:r>
      <w:r w:rsidRPr="002D0910">
        <w:lastRenderedPageBreak/>
        <w:t xml:space="preserve">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6" w:name="_Toc190137738"/>
      <w:bookmarkStart w:id="37" w:name="_Toc220922302"/>
      <w:bookmarkStart w:id="38" w:name="_Toc252631268"/>
      <w:bookmarkStart w:id="39" w:name="_Toc312072591"/>
      <w:bookmarkStart w:id="40" w:name="_Toc313909756"/>
      <w:bookmarkStart w:id="41" w:name="_Toc313910105"/>
      <w:bookmarkStart w:id="42" w:name="_Toc313910333"/>
      <w:bookmarkStart w:id="43" w:name="_Toc314838797"/>
      <w:bookmarkStart w:id="44" w:name="Results"/>
      <w:r w:rsidRPr="002D0910">
        <w:t>PingER Results</w:t>
      </w:r>
      <w:bookmarkEnd w:id="36"/>
      <w:bookmarkEnd w:id="37"/>
      <w:bookmarkEnd w:id="38"/>
      <w:bookmarkEnd w:id="39"/>
      <w:bookmarkEnd w:id="40"/>
      <w:bookmarkEnd w:id="41"/>
      <w:bookmarkEnd w:id="42"/>
      <w:bookmarkEnd w:id="43"/>
    </w:p>
    <w:p w:rsidR="004E1F15" w:rsidRPr="002D0910" w:rsidRDefault="004E1F15" w:rsidP="004E1F15">
      <w:pPr>
        <w:pStyle w:val="Heading2"/>
      </w:pPr>
      <w:bookmarkStart w:id="45" w:name="_Toc190137739"/>
      <w:bookmarkStart w:id="46" w:name="_Toc220922303"/>
      <w:bookmarkStart w:id="47" w:name="_Toc252631269"/>
      <w:bookmarkStart w:id="48" w:name="_Ref312071670"/>
      <w:bookmarkStart w:id="49" w:name="_Toc312072592"/>
      <w:bookmarkStart w:id="50" w:name="_Toc313909757"/>
      <w:bookmarkStart w:id="51" w:name="_Toc313910106"/>
      <w:bookmarkStart w:id="52" w:name="_Toc313910334"/>
      <w:bookmarkStart w:id="53" w:name="_Toc314838798"/>
      <w:r w:rsidRPr="002D0910">
        <w:t>Deployment</w:t>
      </w:r>
      <w:bookmarkEnd w:id="45"/>
      <w:bookmarkEnd w:id="46"/>
      <w:bookmarkEnd w:id="47"/>
      <w:bookmarkEnd w:id="48"/>
      <w:bookmarkEnd w:id="49"/>
      <w:bookmarkEnd w:id="50"/>
      <w:bookmarkEnd w:id="51"/>
      <w:bookmarkEnd w:id="52"/>
      <w:bookmarkEnd w:id="53"/>
    </w:p>
    <w:bookmarkEnd w:id="44"/>
    <w:p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available from the star</w:t>
      </w:r>
      <w:r>
        <w:t>t of 1998.</w:t>
      </w:r>
      <w:r w:rsidRPr="002D0910">
        <w:t xml:space="preserve"> They thus provide a valuable history of Internet performance. PingER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9" w:history="1">
        <w:r w:rsidRPr="002D0910">
          <w:rPr>
            <w:rStyle w:val="Hyperlink"/>
          </w:rPr>
          <w:t>PingER Deployment</w:t>
        </w:r>
      </w:hyperlink>
      <w:r>
        <w:rPr>
          <w:rStyle w:val="FootnoteReference"/>
        </w:rPr>
        <w:footnoteReference w:id="18"/>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20"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r w:rsidR="00296ACC">
        <w:fldChar w:fldCharType="begin"/>
      </w:r>
      <w:r w:rsidR="00296ACC">
        <w:instrText xml:space="preserve"> REF _Ref187584660  \* MERGEFORMAT </w:instrText>
      </w:r>
      <w:r w:rsidR="00296ACC">
        <w:fldChar w:fldCharType="separate"/>
      </w:r>
      <w:r w:rsidR="00FB00E2" w:rsidRPr="002D0910">
        <w:t xml:space="preserve">Figure </w:t>
      </w:r>
      <w:r w:rsidR="00FB00E2">
        <w:rPr>
          <w:noProof/>
        </w:rPr>
        <w:t>1</w:t>
      </w:r>
      <w:r w:rsidR="00296ACC">
        <w:rPr>
          <w:noProof/>
        </w:rPr>
        <w:fldChar w:fldCharType="end"/>
      </w:r>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14:anchorId="1445DF41" wp14:editId="57928805">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1"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54" w:name="_Ref187584660"/>
      <w:r w:rsidRPr="002D0910">
        <w:t xml:space="preserve">Figure </w:t>
      </w:r>
      <w:r w:rsidR="00201CC2">
        <w:fldChar w:fldCharType="begin"/>
      </w:r>
      <w:r w:rsidR="003A7435">
        <w:instrText xml:space="preserve"> SEQ Figure \* ARABIC </w:instrText>
      </w:r>
      <w:r w:rsidR="00201CC2">
        <w:fldChar w:fldCharType="separate"/>
      </w:r>
      <w:r w:rsidR="00176DEA">
        <w:rPr>
          <w:noProof/>
        </w:rPr>
        <w:t>1</w:t>
      </w:r>
      <w:r w:rsidR="00201CC2">
        <w:rPr>
          <w:noProof/>
        </w:rPr>
        <w:fldChar w:fldCharType="end"/>
      </w:r>
      <w:bookmarkEnd w:id="54"/>
      <w:r w:rsidRPr="002D0910">
        <w:t xml:space="preserve"> : Locations of PingER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lastRenderedPageBreak/>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r w:rsidR="00296ACC">
        <w:fldChar w:fldCharType="begin"/>
      </w:r>
      <w:r w:rsidR="00296ACC">
        <w:instrText xml:space="preserve"> REF _Ref187584889  \* MERGEFORMAT </w:instrText>
      </w:r>
      <w:r w:rsidR="00296ACC">
        <w:fldChar w:fldCharType="separate"/>
      </w:r>
      <w:r w:rsidR="00FB00E2" w:rsidRPr="002D0910">
        <w:t xml:space="preserve">Figure </w:t>
      </w:r>
      <w:r w:rsidR="00FB00E2">
        <w:rPr>
          <w:noProof/>
        </w:rPr>
        <w:t>2</w:t>
      </w:r>
      <w:r w:rsidR="00296ACC">
        <w:rPr>
          <w:noProof/>
        </w:rPr>
        <w:fldChar w:fldCharType="end"/>
      </w:r>
      <w:r w:rsidRPr="002D0910">
        <w:t xml:space="preserve">. The regions are chosen starting from the </w:t>
      </w:r>
      <w:hyperlink r:id="rId22"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2B7905A1" wp14:editId="5CD9B4D9">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3"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5" w:name="_Ref187584889"/>
      <w:r w:rsidRPr="002D0910">
        <w:t xml:space="preserve">Figure </w:t>
      </w:r>
      <w:r w:rsidR="00201CC2">
        <w:fldChar w:fldCharType="begin"/>
      </w:r>
      <w:r w:rsidR="003A7435">
        <w:instrText xml:space="preserve"> SEQ Figure \* ARABIC </w:instrText>
      </w:r>
      <w:r w:rsidR="00201CC2">
        <w:fldChar w:fldCharType="separate"/>
      </w:r>
      <w:r w:rsidR="00176DEA">
        <w:rPr>
          <w:noProof/>
        </w:rPr>
        <w:t>2</w:t>
      </w:r>
      <w:r w:rsidR="00201CC2">
        <w:rPr>
          <w:noProof/>
        </w:rPr>
        <w:fldChar w:fldCharType="end"/>
      </w:r>
      <w:bookmarkEnd w:id="55"/>
      <w:r w:rsidRPr="002D0910">
        <w:t xml:space="preserve"> Major regions of the world for PingER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r w:rsidR="00201CC2">
        <w:fldChar w:fldCharType="begin"/>
      </w:r>
      <w:r w:rsidR="003A7435">
        <w:instrText xml:space="preserve"> SEQ Table \* ARABIC </w:instrText>
      </w:r>
      <w:r w:rsidR="00201CC2">
        <w:fldChar w:fldCharType="separate"/>
      </w:r>
      <w:r w:rsidR="00FB00E2">
        <w:rPr>
          <w:noProof/>
        </w:rPr>
        <w:t>1</w:t>
      </w:r>
      <w:r w:rsidR="00201CC2">
        <w:rPr>
          <w:noProof/>
        </w:rPr>
        <w:fldChar w:fldCharType="end"/>
      </w:r>
      <w:r>
        <w:t xml:space="preserve">: </w:t>
      </w:r>
      <w:r w:rsidRPr="00997731">
        <w:t>PingER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lastRenderedPageBreak/>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6" w:name="_Toc190137740"/>
      <w:bookmarkStart w:id="57" w:name="_Toc220922304"/>
      <w:bookmarkStart w:id="58" w:name="_Toc252631270"/>
      <w:bookmarkStart w:id="59" w:name="_Toc312072593"/>
      <w:bookmarkStart w:id="60" w:name="_Toc313909758"/>
      <w:bookmarkStart w:id="61" w:name="_Toc313910107"/>
      <w:bookmarkStart w:id="62" w:name="_Toc313910335"/>
      <w:bookmarkStart w:id="63" w:name="_Toc314838799"/>
      <w:r w:rsidRPr="002D0910">
        <w:t xml:space="preserve">Historical Growth of PingER Coverage Since </w:t>
      </w:r>
      <w:bookmarkEnd w:id="56"/>
      <w:bookmarkEnd w:id="57"/>
      <w:r w:rsidRPr="002D0910">
        <w:t>1998</w:t>
      </w:r>
      <w:bookmarkEnd w:id="58"/>
      <w:bookmarkEnd w:id="59"/>
      <w:bookmarkEnd w:id="60"/>
      <w:bookmarkEnd w:id="61"/>
      <w:bookmarkEnd w:id="62"/>
      <w:bookmarkEnd w:id="63"/>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r w:rsidRPr="009D52A6">
        <w:rPr>
          <w:noProof/>
          <w:lang w:eastAsia="en-US"/>
        </w:rPr>
        <w:drawing>
          <wp:inline distT="0" distB="0" distL="0" distR="0" wp14:anchorId="26FBCDFD" wp14:editId="251A1EA1">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E1F15" w:rsidRDefault="004E1F15" w:rsidP="004E1F15">
      <w:pPr>
        <w:pStyle w:val="Caption"/>
        <w:jc w:val="center"/>
      </w:pPr>
      <w:bookmarkStart w:id="64" w:name="_Ref190090291"/>
      <w:bookmarkStart w:id="65" w:name="_Ref187585009"/>
    </w:p>
    <w:p w:rsidR="004E1F15" w:rsidRPr="002D0910" w:rsidRDefault="004E1F15" w:rsidP="004E1F15">
      <w:pPr>
        <w:pStyle w:val="Caption"/>
        <w:jc w:val="center"/>
      </w:pPr>
      <w:bookmarkStart w:id="66" w:name="_Ref312071561"/>
      <w:r w:rsidRPr="002D0910">
        <w:t xml:space="preserve">Figure </w:t>
      </w:r>
      <w:r w:rsidR="00201CC2">
        <w:fldChar w:fldCharType="begin"/>
      </w:r>
      <w:r w:rsidR="003A7435">
        <w:instrText xml:space="preserve"> SEQ Figure \* ARABIC </w:instrText>
      </w:r>
      <w:r w:rsidR="00201CC2">
        <w:fldChar w:fldCharType="separate"/>
      </w:r>
      <w:r w:rsidR="00176DEA">
        <w:rPr>
          <w:noProof/>
        </w:rPr>
        <w:t>3</w:t>
      </w:r>
      <w:r w:rsidR="00201CC2">
        <w:rPr>
          <w:noProof/>
        </w:rPr>
        <w:fldChar w:fldCharType="end"/>
      </w:r>
      <w:bookmarkEnd w:id="64"/>
      <w:bookmarkEnd w:id="66"/>
      <w:r>
        <w:t xml:space="preserve"> : Number of sites</w:t>
      </w:r>
      <w:r w:rsidRPr="002D0910">
        <w:t xml:space="preserve"> monitored from SLAC by region at </w:t>
      </w:r>
      <w:r>
        <w:t>the end of each year 1998 – 2011</w:t>
      </w:r>
    </w:p>
    <w:bookmarkEnd w:id="65"/>
    <w:p w:rsidR="004E1F15" w:rsidRDefault="004E1F15" w:rsidP="004E1F15">
      <w:pPr>
        <w:spacing w:after="120"/>
        <w:jc w:val="both"/>
      </w:pPr>
    </w:p>
    <w:p w:rsidR="004E1F15" w:rsidRPr="001B08B5" w:rsidRDefault="004E1F15" w:rsidP="004E1F15">
      <w:pPr>
        <w:pStyle w:val="Heading2"/>
      </w:pPr>
      <w:bookmarkStart w:id="67" w:name="_Toc190137741"/>
      <w:bookmarkStart w:id="68" w:name="_Toc220922305"/>
      <w:bookmarkStart w:id="69" w:name="_Toc252631271"/>
      <w:bookmarkStart w:id="70" w:name="_Toc312072594"/>
      <w:bookmarkStart w:id="71" w:name="_Toc313909759"/>
      <w:bookmarkStart w:id="72" w:name="_Toc313910108"/>
      <w:bookmarkStart w:id="73" w:name="_Toc313910336"/>
      <w:bookmarkStart w:id="74" w:name="_Toc314838800"/>
      <w:r w:rsidRPr="0038457F">
        <w:t>Metric Meanings</w:t>
      </w:r>
      <w:bookmarkEnd w:id="67"/>
      <w:bookmarkEnd w:id="68"/>
      <w:bookmarkEnd w:id="69"/>
      <w:bookmarkEnd w:id="70"/>
      <w:bookmarkEnd w:id="71"/>
      <w:bookmarkEnd w:id="72"/>
      <w:bookmarkEnd w:id="73"/>
      <w:bookmarkEnd w:id="74"/>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75" w:name="_Ref313998179"/>
      <w:r>
        <w:t xml:space="preserve">Table </w:t>
      </w:r>
      <w:r w:rsidR="00201CC2">
        <w:fldChar w:fldCharType="begin"/>
      </w:r>
      <w:r w:rsidR="003A7435">
        <w:instrText xml:space="preserve"> SEQ Table \* ARABIC </w:instrText>
      </w:r>
      <w:r w:rsidR="00201CC2">
        <w:fldChar w:fldCharType="separate"/>
      </w:r>
      <w:r w:rsidR="00FB00E2">
        <w:rPr>
          <w:noProof/>
        </w:rPr>
        <w:t>2</w:t>
      </w:r>
      <w:r w:rsidR="00201CC2">
        <w:rPr>
          <w:noProof/>
        </w:rPr>
        <w:fldChar w:fldCharType="end"/>
      </w:r>
      <w:r>
        <w:t xml:space="preserve">: </w:t>
      </w:r>
      <w:r w:rsidRPr="002D0910">
        <w:t>Quality ranges used for loss</w:t>
      </w:r>
      <w:bookmarkEnd w:id="7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5" w:anchor="loss" w:history="1">
        <w:r w:rsidRPr="002D0910">
          <w:rPr>
            <w:rStyle w:val="Hyperlink"/>
          </w:rPr>
          <w:t>Tutorial on Internet Monitoring &amp; PingER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6" w:name="_Toc312072595"/>
      <w:bookmarkStart w:id="77" w:name="_Toc313909760"/>
      <w:bookmarkStart w:id="78" w:name="_Toc313910109"/>
      <w:bookmarkStart w:id="79" w:name="_Toc313910337"/>
      <w:bookmarkStart w:id="80" w:name="_Toc314838801"/>
      <w:r w:rsidRPr="007B7030">
        <w:t>Yearly loss trends</w:t>
      </w:r>
      <w:r>
        <w:t>:</w:t>
      </w:r>
      <w:bookmarkEnd w:id="76"/>
      <w:bookmarkEnd w:id="77"/>
      <w:bookmarkEnd w:id="78"/>
      <w:bookmarkEnd w:id="79"/>
      <w:bookmarkEnd w:id="80"/>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drawing>
          <wp:inline distT="0" distB="0" distL="0" distR="0" wp14:anchorId="7615D768" wp14:editId="3EF5B794">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6"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4</w:t>
      </w:r>
      <w:r w:rsidR="00201CC2">
        <w:rPr>
          <w:noProof/>
        </w:rPr>
        <w:fldChar w:fldCharType="end"/>
      </w:r>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p>
    <w:p w:rsidR="004E1F15" w:rsidRDefault="004E1F15" w:rsidP="004E1F15">
      <w:pPr>
        <w:pStyle w:val="Heading3"/>
      </w:pPr>
      <w:bookmarkStart w:id="81" w:name="_Toc312072596"/>
      <w:bookmarkStart w:id="82" w:name="_Toc313909761"/>
      <w:bookmarkStart w:id="83" w:name="_Toc313910110"/>
      <w:bookmarkStart w:id="84" w:name="_Toc313910338"/>
      <w:bookmarkStart w:id="85" w:name="_Toc314838802"/>
      <w:r>
        <w:t>Yearly minimum RTT</w:t>
      </w:r>
      <w:bookmarkEnd w:id="81"/>
      <w:bookmarkEnd w:id="82"/>
      <w:bookmarkEnd w:id="83"/>
      <w:bookmarkEnd w:id="84"/>
      <w:bookmarkEnd w:id="85"/>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4"/>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14:anchorId="739079E9" wp14:editId="08A1D4FC">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7"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5</w:t>
      </w:r>
      <w:r w:rsidR="00201CC2">
        <w:rPr>
          <w:noProof/>
        </w:rPr>
        <w:fldChar w:fldCharType="end"/>
      </w:r>
      <w:r>
        <w:t>: Minimum RTTs measured from SLAC to world countries, Nov 2011. Diferent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This is particularly apparent for East Africa where the installation of fibre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lastRenderedPageBreak/>
        <w:drawing>
          <wp:inline distT="0" distB="0" distL="0" distR="0" wp14:anchorId="43748C42" wp14:editId="6935891B">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8"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86" w:name="_Ref313818910"/>
      <w:r>
        <w:t xml:space="preserve">Figure </w:t>
      </w:r>
      <w:r w:rsidR="00201CC2">
        <w:fldChar w:fldCharType="begin"/>
      </w:r>
      <w:r w:rsidR="003A7435">
        <w:instrText xml:space="preserve"> SEQ Figure \* ARABIC </w:instrText>
      </w:r>
      <w:r w:rsidR="00201CC2">
        <w:fldChar w:fldCharType="separate"/>
      </w:r>
      <w:r w:rsidR="00176DEA">
        <w:rPr>
          <w:noProof/>
        </w:rPr>
        <w:t>6</w:t>
      </w:r>
      <w:r w:rsidR="00201CC2">
        <w:rPr>
          <w:noProof/>
        </w:rPr>
        <w:fldChar w:fldCharType="end"/>
      </w:r>
      <w:bookmarkEnd w:id="86"/>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drawing>
          <wp:inline distT="0" distB="0" distL="0" distR="0" wp14:anchorId="45D9B570" wp14:editId="4C12615A">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87" w:name="_Ref313818952"/>
      <w:r>
        <w:t xml:space="preserve">Figure </w:t>
      </w:r>
      <w:r w:rsidR="00201CC2">
        <w:fldChar w:fldCharType="begin"/>
      </w:r>
      <w:r w:rsidR="003A7435">
        <w:instrText xml:space="preserve"> SEQ Figure \* ARABIC </w:instrText>
      </w:r>
      <w:r w:rsidR="00201CC2">
        <w:fldChar w:fldCharType="separate"/>
      </w:r>
      <w:r w:rsidR="00176DEA">
        <w:rPr>
          <w:noProof/>
        </w:rPr>
        <w:t>7</w:t>
      </w:r>
      <w:r w:rsidR="00201CC2">
        <w:rPr>
          <w:noProof/>
        </w:rPr>
        <w:fldChar w:fldCharType="end"/>
      </w:r>
      <w:bookmarkEnd w:id="87"/>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lastRenderedPageBreak/>
        <w:t>Sierra Leone supported by a loan from the World Bank plans a submarine fibre optic connection early in 2012</w:t>
      </w:r>
      <w:r>
        <w:rPr>
          <w:rStyle w:val="FootnoteReference"/>
        </w:rPr>
        <w:footnoteReference w:id="25"/>
      </w:r>
    </w:p>
    <w:p w:rsidR="004E1F15" w:rsidRDefault="004E1F15" w:rsidP="004E1F15">
      <w:pPr>
        <w:pStyle w:val="ListParagraph"/>
        <w:numPr>
          <w:ilvl w:val="0"/>
          <w:numId w:val="37"/>
        </w:numPr>
        <w:jc w:val="both"/>
      </w:pPr>
      <w:r>
        <w:t>The Republic of Congo is building fibre infrastructure around the capital Brazzaville, and will connect to Pointe Noire on the coast where the submarine fibre optic cable lands</w:t>
      </w:r>
      <w:r>
        <w:rPr>
          <w:rStyle w:val="FootnoteReference"/>
        </w:rPr>
        <w:footnoteReference w:id="26"/>
      </w:r>
    </w:p>
    <w:p w:rsidR="004E1F15" w:rsidRDefault="004E1F15" w:rsidP="004E1F15">
      <w:pPr>
        <w:pStyle w:val="ListParagraph"/>
        <w:numPr>
          <w:ilvl w:val="0"/>
          <w:numId w:val="37"/>
        </w:numPr>
        <w:jc w:val="both"/>
      </w:pPr>
      <w:r>
        <w:t>Similarly the DRC is building fibre infrastructure connecting about 14 universities in Kinshasa. It will be connected to the submarine cable landing on the coast at Muanda, and also across the Congo river to Brazzaville.</w:t>
      </w:r>
    </w:p>
    <w:p w:rsidR="004E1F15" w:rsidRDefault="004E1F15" w:rsidP="004E1F15">
      <w:pPr>
        <w:pStyle w:val="ListParagraph"/>
        <w:numPr>
          <w:ilvl w:val="0"/>
          <w:numId w:val="37"/>
        </w:numPr>
        <w:jc w:val="both"/>
      </w:pPr>
      <w:r>
        <w:t>It is expected that Gambia, Guinea Bissau, Guinea, Liberia</w:t>
      </w:r>
      <w:r w:rsidR="00A60CF1">
        <w:t>, Mautitania, Sao Tome and Princ</w:t>
      </w:r>
      <w:r>
        <w:t>ipe and Equatorial Guinea will get their first submarine connections via the ACE project in 2012.</w:t>
      </w:r>
      <w:r>
        <w:rPr>
          <w:rStyle w:val="FootnoteReference"/>
        </w:rPr>
        <w:footnoteReference w:id="27"/>
      </w:r>
      <w:r>
        <w:t xml:space="preserve"> The cable will also connect via terrestrial fibre networks in the landlocked countries of Mali and Niger.</w:t>
      </w:r>
    </w:p>
    <w:p w:rsidR="004E1F15" w:rsidRDefault="004E1F15" w:rsidP="004E1F15">
      <w:pPr>
        <w:jc w:val="both"/>
      </w:pPr>
    </w:p>
    <w:p w:rsidR="004E1F15" w:rsidRPr="002D0910" w:rsidRDefault="004E1F15" w:rsidP="004E1F15">
      <w:pPr>
        <w:pStyle w:val="Heading3"/>
      </w:pPr>
      <w:bookmarkStart w:id="88" w:name="_Toc252631272"/>
      <w:bookmarkStart w:id="89" w:name="_Toc312072597"/>
      <w:bookmarkStart w:id="90" w:name="_Toc313909762"/>
      <w:bookmarkStart w:id="91" w:name="_Toc313910111"/>
      <w:bookmarkStart w:id="92" w:name="_Toc313910339"/>
      <w:bookmarkStart w:id="93" w:name="_Toc314838803"/>
      <w:r w:rsidRPr="002D0910">
        <w:t>Yearly Throughput Trends</w:t>
      </w:r>
      <w:bookmarkEnd w:id="88"/>
      <w:bookmarkEnd w:id="89"/>
      <w:bookmarkEnd w:id="90"/>
      <w:bookmarkEnd w:id="91"/>
      <w:bookmarkEnd w:id="92"/>
      <w:bookmarkEnd w:id="93"/>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28"/>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rsidR="004E1F15" w:rsidRPr="002D0910" w:rsidRDefault="004E1F15" w:rsidP="004E1F15">
      <w:pPr>
        <w:spacing w:before="100" w:beforeAutospacing="1" w:after="100" w:afterAutospacing="1"/>
        <w:jc w:val="both"/>
      </w:pPr>
      <w:r>
        <w:t xml:space="preserve">The results are shown in </w:t>
      </w:r>
      <w:r w:rsidR="00201CC2">
        <w:fldChar w:fldCharType="begin"/>
      </w:r>
      <w:r>
        <w:instrText xml:space="preserve"> REF _Ref312397154 \h </w:instrText>
      </w:r>
      <w:r w:rsidR="00201CC2">
        <w:fldChar w:fldCharType="separate"/>
      </w:r>
      <w:r w:rsidR="00FB00E2">
        <w:t xml:space="preserve">Figure </w:t>
      </w:r>
      <w:r w:rsidR="00FB00E2">
        <w:rPr>
          <w:noProof/>
        </w:rPr>
        <w:t>8</w:t>
      </w:r>
      <w:r w:rsidR="00201CC2">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lastRenderedPageBreak/>
        <w:drawing>
          <wp:inline distT="0" distB="0" distL="0" distR="0" wp14:anchorId="782DA776" wp14:editId="0A7E5E0B">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30"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4" w:name="_Ref312397154"/>
      <w:r>
        <w:t xml:space="preserve">Figure </w:t>
      </w:r>
      <w:r w:rsidR="00201CC2">
        <w:fldChar w:fldCharType="begin"/>
      </w:r>
      <w:r w:rsidR="003A7435">
        <w:instrText xml:space="preserve"> SEQ Figure \* ARABIC </w:instrText>
      </w:r>
      <w:r w:rsidR="00201CC2">
        <w:fldChar w:fldCharType="separate"/>
      </w:r>
      <w:r w:rsidR="00176DEA">
        <w:rPr>
          <w:noProof/>
        </w:rPr>
        <w:t>8</w:t>
      </w:r>
      <w:r w:rsidR="00201CC2">
        <w:rPr>
          <w:noProof/>
        </w:rPr>
        <w:fldChar w:fldCharType="end"/>
      </w:r>
      <w:bookmarkEnd w:id="94"/>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trendline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lastRenderedPageBreak/>
        <w:drawing>
          <wp:inline distT="0" distB="0" distL="0" distR="0" wp14:anchorId="2CEA8F5C" wp14:editId="3D8A7B36">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1"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95" w:name="_Ref314838477"/>
      <w:r>
        <w:t xml:space="preserve">Figure </w:t>
      </w:r>
      <w:r w:rsidR="00201CC2">
        <w:fldChar w:fldCharType="begin"/>
      </w:r>
      <w:r w:rsidR="003A7435">
        <w:instrText xml:space="preserve"> SEQ Figure \* ARABIC </w:instrText>
      </w:r>
      <w:r w:rsidR="00201CC2">
        <w:fldChar w:fldCharType="separate"/>
      </w:r>
      <w:r w:rsidR="00176DEA">
        <w:rPr>
          <w:noProof/>
        </w:rPr>
        <w:t>9</w:t>
      </w:r>
      <w:r w:rsidR="00201CC2">
        <w:rPr>
          <w:noProof/>
        </w:rPr>
        <w:fldChar w:fldCharType="end"/>
      </w:r>
      <w:bookmarkEnd w:id="95"/>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Oceanian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96" w:name="_Toc190137745"/>
      <w:bookmarkStart w:id="97" w:name="_Toc220922307"/>
      <w:bookmarkStart w:id="98" w:name="_Toc252631273"/>
      <w:bookmarkStart w:id="99" w:name="_Toc312072598"/>
      <w:bookmarkStart w:id="100" w:name="_Toc313909763"/>
      <w:bookmarkStart w:id="101" w:name="_Toc313910112"/>
      <w:bookmarkStart w:id="102" w:name="_Toc313910340"/>
      <w:bookmarkStart w:id="103" w:name="_Toc314838804"/>
      <w:r w:rsidRPr="002D0910">
        <w:t>View from Europe</w:t>
      </w:r>
      <w:bookmarkEnd w:id="96"/>
      <w:bookmarkEnd w:id="97"/>
      <w:bookmarkEnd w:id="98"/>
      <w:bookmarkEnd w:id="99"/>
      <w:bookmarkEnd w:id="100"/>
      <w:bookmarkEnd w:id="101"/>
      <w:bookmarkEnd w:id="102"/>
      <w:bookmarkEnd w:id="103"/>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14:anchorId="04A5A8B4" wp14:editId="6245ABF3">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2"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10</w:t>
      </w:r>
      <w:r w:rsidR="00201CC2">
        <w:rPr>
          <w:noProof/>
        </w:rPr>
        <w:fldChar w:fldCharType="end"/>
      </w:r>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04" w:name="_Toc190137747"/>
      <w:bookmarkStart w:id="105" w:name="_Toc220922309"/>
      <w:bookmarkStart w:id="106" w:name="_Toc252631274"/>
      <w:bookmarkStart w:id="107" w:name="_Toc312072599"/>
      <w:bookmarkStart w:id="108" w:name="_Toc313909764"/>
      <w:bookmarkStart w:id="109" w:name="_Toc313910113"/>
      <w:bookmarkStart w:id="110" w:name="_Toc313910341"/>
      <w:bookmarkStart w:id="111" w:name="_Toc314838805"/>
      <w:r w:rsidRPr="002D0910">
        <w:t>Variability of performance between and within regions</w:t>
      </w:r>
      <w:bookmarkEnd w:id="104"/>
      <w:bookmarkEnd w:id="105"/>
      <w:bookmarkEnd w:id="106"/>
      <w:bookmarkEnd w:id="107"/>
      <w:bookmarkEnd w:id="108"/>
      <w:bookmarkEnd w:id="109"/>
      <w:bookmarkEnd w:id="110"/>
      <w:bookmarkEnd w:id="111"/>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LK=SriLanka,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r w:rsidR="00201CC2">
        <w:fldChar w:fldCharType="begin"/>
      </w:r>
      <w:r w:rsidR="003A7435">
        <w:instrText xml:space="preserve"> SEQ Table \* ARABIC </w:instrText>
      </w:r>
      <w:r w:rsidR="00201CC2">
        <w:fldChar w:fldCharType="separate"/>
      </w:r>
      <w:r w:rsidR="00FB00E2">
        <w:rPr>
          <w:noProof/>
        </w:rPr>
        <w:t>3</w:t>
      </w:r>
      <w:r w:rsidR="00201CC2">
        <w:rPr>
          <w:noProof/>
        </w:rPr>
        <w:fldChar w:fldCharType="end"/>
      </w:r>
      <w:r>
        <w:t xml:space="preserve">: </w:t>
      </w:r>
      <w:r w:rsidRPr="00831BFC">
        <w:t xml:space="preserve">Derived throughputs in kbits/s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14:anchorId="25E269B6" wp14:editId="79FE3C30">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3"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w:t>
      </w:r>
      <w:r w:rsidR="00F14B6A">
        <w:t xml:space="preserve">which </w:t>
      </w:r>
      <w:r w:rsidRPr="002D0910">
        <w:t xml:space="preserve">is better than Mexico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29"/>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14:anchorId="2957EBCF" wp14:editId="2CFE2D1B">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F15" w:rsidRDefault="004E1F15" w:rsidP="004E1F15">
      <w:pPr>
        <w:pStyle w:val="Caption"/>
        <w:keepNext/>
        <w:jc w:val="center"/>
      </w:pPr>
      <w:bookmarkStart w:id="112" w:name="_Ref187587178"/>
    </w:p>
    <w:p w:rsidR="004E1F15" w:rsidRDefault="004E1F15" w:rsidP="004E1F15">
      <w:pPr>
        <w:pStyle w:val="Caption"/>
        <w:jc w:val="center"/>
      </w:pPr>
      <w:bookmarkStart w:id="113" w:name="_Ref313909279"/>
      <w:r>
        <w:t xml:space="preserve">Figure </w:t>
      </w:r>
      <w:r w:rsidR="00201CC2">
        <w:fldChar w:fldCharType="begin"/>
      </w:r>
      <w:r w:rsidR="003A7435">
        <w:instrText xml:space="preserve"> SEQ Figure \* ARABIC </w:instrText>
      </w:r>
      <w:r w:rsidR="00201CC2">
        <w:fldChar w:fldCharType="separate"/>
      </w:r>
      <w:r w:rsidR="00176DEA">
        <w:rPr>
          <w:noProof/>
        </w:rPr>
        <w:t>11</w:t>
      </w:r>
      <w:r w:rsidR="00201CC2">
        <w:rPr>
          <w:noProof/>
        </w:rPr>
        <w:fldChar w:fldCharType="end"/>
      </w:r>
      <w:bookmarkEnd w:id="113"/>
      <w:r>
        <w:t>:</w:t>
      </w:r>
      <w:bookmarkEnd w:id="112"/>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14" w:name="_Toc312072600"/>
      <w:bookmarkStart w:id="115" w:name="_Toc313909765"/>
      <w:bookmarkStart w:id="116" w:name="_Toc313910114"/>
      <w:bookmarkStart w:id="117" w:name="_Toc313910342"/>
      <w:bookmarkStart w:id="118" w:name="_Toc314838806"/>
      <w:r>
        <w:t>Yearly Mean Opinion Score (MOS) trends</w:t>
      </w:r>
      <w:bookmarkEnd w:id="114"/>
      <w:bookmarkEnd w:id="115"/>
      <w:bookmarkEnd w:id="116"/>
      <w:bookmarkEnd w:id="117"/>
      <w:bookmarkEnd w:id="118"/>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0"/>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201CC2">
        <w:fldChar w:fldCharType="begin"/>
      </w:r>
      <w:r>
        <w:instrText xml:space="preserve"> REF _Ref313909279 \h </w:instrText>
      </w:r>
      <w:r w:rsidR="00201CC2">
        <w:fldChar w:fldCharType="separate"/>
      </w:r>
      <w:r w:rsidR="00FB00E2">
        <w:t xml:space="preserve">Figure </w:t>
      </w:r>
      <w:r w:rsidR="00FB00E2">
        <w:rPr>
          <w:noProof/>
        </w:rPr>
        <w:t>11</w:t>
      </w:r>
      <w:r w:rsidR="00201CC2">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1"/>
      </w:r>
      <w:r>
        <w:t>. It is not usable for most of Africa, however with the increased deployment of terrestrial links replacing GEOS satellites</w:t>
      </w:r>
      <w:r w:rsidR="00F14B6A">
        <w:t>,</w:t>
      </w:r>
      <w:r>
        <w:t xml:space="preserve">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14:anchorId="2E153489" wp14:editId="7E8D296F">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5"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12</w:t>
      </w:r>
      <w:r w:rsidR="00201CC2">
        <w:rPr>
          <w:noProof/>
        </w:rPr>
        <w:fldChar w:fldCharType="end"/>
      </w:r>
      <w:r>
        <w:t>:</w:t>
      </w:r>
      <w:bookmarkStart w:id="119" w:name="_Ref280474840"/>
      <w:r>
        <w:t xml:space="preserve"> Mean Opinion Scores derived from PingER measurements from SLAC to regions of the world.</w:t>
      </w:r>
      <w:bookmarkEnd w:id="119"/>
      <w:r>
        <w:t xml:space="preserve"> </w:t>
      </w:r>
    </w:p>
    <w:p w:rsidR="004E1F15" w:rsidRPr="002D0910" w:rsidRDefault="004E1F15" w:rsidP="004E1F15">
      <w:pPr>
        <w:pStyle w:val="Heading2"/>
        <w:rPr>
          <w:rFonts w:ascii="Times New Roman" w:hAnsi="Times New Roman" w:cs="Times New Roman"/>
        </w:rPr>
      </w:pPr>
      <w:bookmarkStart w:id="120" w:name="_Toc190137748"/>
      <w:bookmarkStart w:id="121" w:name="_Toc220922310"/>
      <w:bookmarkStart w:id="122" w:name="_Toc252631275"/>
      <w:bookmarkStart w:id="123" w:name="_Toc312072601"/>
      <w:bookmarkStart w:id="124" w:name="_Toc313909766"/>
      <w:bookmarkStart w:id="125" w:name="_Toc313910115"/>
      <w:bookmarkStart w:id="126" w:name="_Toc313910343"/>
      <w:bookmarkStart w:id="127" w:name="_Toc314838807"/>
      <w:bookmarkStart w:id="128" w:name="Case_Study_on_NIIT_Pakistan"/>
      <w:bookmarkStart w:id="129" w:name="Africa_and_South_Asia"/>
      <w:r w:rsidRPr="002D0910">
        <w:rPr>
          <w:rFonts w:ascii="Times New Roman" w:hAnsi="Times New Roman" w:cs="Times New Roman"/>
        </w:rPr>
        <w:t>Comparisons with Economic and Development Indicators</w:t>
      </w:r>
      <w:bookmarkEnd w:id="120"/>
      <w:bookmarkEnd w:id="121"/>
      <w:bookmarkEnd w:id="122"/>
      <w:bookmarkEnd w:id="123"/>
      <w:bookmarkEnd w:id="124"/>
      <w:bookmarkEnd w:id="125"/>
      <w:bookmarkEnd w:id="126"/>
      <w:bookmarkEnd w:id="127"/>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2"/>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r w:rsidR="00201CC2">
        <w:fldChar w:fldCharType="begin"/>
      </w:r>
      <w:r w:rsidR="003A7435">
        <w:instrText xml:space="preserve"> SEQ Table \* ARABIC </w:instrText>
      </w:r>
      <w:r w:rsidR="00201CC2">
        <w:fldChar w:fldCharType="separate"/>
      </w:r>
      <w:r w:rsidR="00FB00E2">
        <w:rPr>
          <w:noProof/>
        </w:rPr>
        <w:t>4</w:t>
      </w:r>
      <w:r w:rsidR="00201CC2">
        <w:rPr>
          <w:noProof/>
        </w:rPr>
        <w:fldChar w:fldCharType="end"/>
      </w:r>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Abv.</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36"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37"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38"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39"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40"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41"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42"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43"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296ACC" w:rsidP="004E1F15">
            <w:pPr>
              <w:spacing w:before="100" w:beforeAutospacing="1" w:after="100" w:afterAutospacing="1"/>
            </w:pPr>
            <w:hyperlink r:id="rId44"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From this list of indices we selected the HDI and IDI (which supersedes DOI) for further analysis and comparisons with PingER measurements because they are enriched with most of the important factors, cover a large number of countries and are reasonably up-to-date.</w:t>
      </w:r>
    </w:p>
    <w:p w:rsidR="004E1F15" w:rsidRPr="002D0910" w:rsidRDefault="004E1F15" w:rsidP="004E1F15">
      <w:pPr>
        <w:pStyle w:val="Heading3"/>
      </w:pPr>
      <w:bookmarkStart w:id="130" w:name="_Toc190137749"/>
      <w:bookmarkStart w:id="131" w:name="_Toc220922311"/>
      <w:bookmarkStart w:id="132" w:name="_Toc252631276"/>
      <w:bookmarkStart w:id="133" w:name="_Toc312072602"/>
      <w:bookmarkStart w:id="134" w:name="_Toc313909767"/>
      <w:bookmarkStart w:id="135" w:name="_Toc313910116"/>
      <w:bookmarkStart w:id="136" w:name="_Toc313910344"/>
      <w:bookmarkStart w:id="137" w:name="_Toc314838808"/>
      <w:r w:rsidRPr="002D0910">
        <w:t>Human Development Index (HDI)</w:t>
      </w:r>
      <w:bookmarkEnd w:id="130"/>
      <w:bookmarkEnd w:id="131"/>
      <w:bookmarkEnd w:id="132"/>
      <w:bookmarkEnd w:id="133"/>
      <w:bookmarkEnd w:id="134"/>
      <w:bookmarkEnd w:id="135"/>
      <w:bookmarkEnd w:id="136"/>
      <w:bookmarkEnd w:id="137"/>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33"/>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201CC2" w:rsidP="004E1F15">
      <w:pPr>
        <w:jc w:val="both"/>
      </w:pPr>
      <w:r>
        <w:fldChar w:fldCharType="begin"/>
      </w:r>
      <w:r w:rsidR="004E1F15">
        <w:instrText xml:space="preserve"> REF _Ref313910856 \h </w:instrText>
      </w:r>
      <w:r>
        <w:fldChar w:fldCharType="separate"/>
      </w:r>
      <w:r w:rsidR="00FB00E2">
        <w:t xml:space="preserve">Figure </w:t>
      </w:r>
      <w:r w:rsidR="00FB00E2">
        <w:rPr>
          <w:noProof/>
        </w:rPr>
        <w:t>13</w:t>
      </w:r>
      <w:r>
        <w:fldChar w:fldCharType="end"/>
      </w:r>
      <w:r w:rsidR="004E1F15">
        <w:t xml:space="preserve"> shows a bubble plot</w:t>
      </w:r>
      <w:r>
        <w:fldChar w:fldCharType="begin"/>
      </w:r>
      <w:r w:rsidR="0062408C">
        <w:instrText xml:space="preserve"> NOTEREF _Ref313912746 \h  \* MERGEFORMAT </w:instrText>
      </w:r>
      <w:r>
        <w:fldChar w:fldCharType="separate"/>
      </w:r>
      <w:r w:rsidR="00FB00E2">
        <w:rPr>
          <w:b/>
          <w:bCs/>
        </w:rPr>
        <w:t>Error! Bookmark not defined.</w:t>
      </w:r>
      <w:r>
        <w:fldChar w:fldCharType="end"/>
      </w:r>
      <w:r w:rsidR="004E1F15">
        <w:t xml:space="preserve"> of the ITU HDI (linear y axis) versus the PingER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38" w:name="_Ref313912095"/>
      <w:r w:rsidR="004E1F15">
        <w:rPr>
          <w:rStyle w:val="FootnoteReference"/>
        </w:rPr>
        <w:footnoteReference w:id="34"/>
      </w:r>
      <w:bookmarkEnd w:id="138"/>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is shown together with the line providing the best fit between the HDI and log(normalized throughput).</w:t>
      </w:r>
    </w:p>
    <w:p w:rsidR="004E1F15" w:rsidRDefault="004E1F15" w:rsidP="004E1F15">
      <w:pPr>
        <w:pStyle w:val="Caption"/>
        <w:keepNext/>
        <w:jc w:val="center"/>
      </w:pPr>
      <w:bookmarkStart w:id="139" w:name="_Ref313913380"/>
      <w:r>
        <w:t xml:space="preserve">Table </w:t>
      </w:r>
      <w:r w:rsidR="00201CC2">
        <w:fldChar w:fldCharType="begin"/>
      </w:r>
      <w:r w:rsidR="003A7435">
        <w:instrText xml:space="preserve"> SEQ Table \* ARABIC </w:instrText>
      </w:r>
      <w:r w:rsidR="00201CC2">
        <w:fldChar w:fldCharType="separate"/>
      </w:r>
      <w:r w:rsidR="00FB00E2">
        <w:rPr>
          <w:noProof/>
        </w:rPr>
        <w:t>5</w:t>
      </w:r>
      <w:r w:rsidR="00201CC2">
        <w:rPr>
          <w:noProof/>
        </w:rPr>
        <w:fldChar w:fldCharType="end"/>
      </w:r>
      <w:bookmarkEnd w:id="139"/>
      <w:r>
        <w:t xml:space="preserve">: </w:t>
      </w:r>
      <w:r w:rsidRPr="002D0910">
        <w:t>R</w:t>
      </w:r>
      <w:r w:rsidRPr="002D0910">
        <w:rPr>
          <w:vertAlign w:val="superscript"/>
        </w:rPr>
        <w:t>2</w:t>
      </w:r>
      <w:r w:rsidRPr="002D0910">
        <w:t xml:space="preserve"> values on correlations between PingER data vs. DOI and GDP/cap for 2008</w:t>
      </w:r>
    </w:p>
    <w:tbl>
      <w:tblPr>
        <w:tblW w:w="0" w:type="auto"/>
        <w:jc w:val="center"/>
        <w:tblBorders>
          <w:insideH w:val="single" w:sz="18" w:space="0" w:color="FFFFFF"/>
          <w:insideV w:val="single" w:sz="18" w:space="0" w:color="FFFFFF"/>
        </w:tblBorders>
        <w:tblLayout w:type="fixed"/>
        <w:tblLook w:val="00A0" w:firstRow="1" w:lastRow="0" w:firstColumn="1" w:lastColumn="0" w:noHBand="0" w:noVBand="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(ms)</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Unreachability</w:t>
            </w:r>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14:anchorId="087B73F9" wp14:editId="031CD979">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40" w:name="_Ref313910856"/>
      <w:r>
        <w:t xml:space="preserve">Figure </w:t>
      </w:r>
      <w:r w:rsidR="00201CC2">
        <w:fldChar w:fldCharType="begin"/>
      </w:r>
      <w:r w:rsidR="003A7435">
        <w:instrText xml:space="preserve"> SEQ Figure \* ARABIC </w:instrText>
      </w:r>
      <w:r w:rsidR="00201CC2">
        <w:fldChar w:fldCharType="separate"/>
      </w:r>
      <w:r w:rsidR="00176DEA">
        <w:rPr>
          <w:noProof/>
        </w:rPr>
        <w:t>13</w:t>
      </w:r>
      <w:r w:rsidR="00201CC2">
        <w:rPr>
          <w:noProof/>
        </w:rPr>
        <w:fldChar w:fldCharType="end"/>
      </w:r>
      <w:bookmarkEnd w:id="140"/>
      <w:r>
        <w:t xml:space="preserve">: </w:t>
      </w:r>
      <w:r w:rsidRPr="002D0910">
        <w:t>Comparison of PingER derived throughputs seen from N. America to various countries and regions versus the U.N. Development Program (UNDP) Human Development Indicator (HDI).</w:t>
      </w:r>
    </w:p>
    <w:p w:rsidR="004E1F15" w:rsidRPr="002D0910" w:rsidRDefault="004E1F15" w:rsidP="004E1F15">
      <w:pPr>
        <w:pStyle w:val="Heading3"/>
      </w:pPr>
      <w:bookmarkStart w:id="141" w:name="_Toc190137750"/>
      <w:bookmarkStart w:id="142" w:name="_Toc220922312"/>
      <w:bookmarkStart w:id="143" w:name="_Toc252631277"/>
      <w:bookmarkStart w:id="144" w:name="_Toc312072603"/>
      <w:bookmarkStart w:id="145" w:name="_Toc313909768"/>
      <w:bookmarkStart w:id="146" w:name="_Toc313910117"/>
      <w:bookmarkStart w:id="147" w:name="_Toc313910345"/>
      <w:bookmarkStart w:id="148" w:name="_Toc314838809"/>
      <w:r w:rsidRPr="002D0910">
        <w:t>The Digital Opportunity Index (DOI)</w:t>
      </w:r>
      <w:bookmarkEnd w:id="141"/>
      <w:bookmarkEnd w:id="142"/>
      <w:bookmarkEnd w:id="143"/>
      <w:bookmarkEnd w:id="144"/>
      <w:bookmarkEnd w:id="145"/>
      <w:bookmarkEnd w:id="146"/>
      <w:bookmarkEnd w:id="147"/>
      <w:bookmarkEnd w:id="148"/>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PingER performance measurements (jitter, loss and throughput) with ITU’s indices we get </w:t>
      </w:r>
      <w:r>
        <w:t>a</w:t>
      </w:r>
      <w:r w:rsidRPr="002D0910">
        <w:t xml:space="preserve"> strong correlations. </w:t>
      </w:r>
      <w:r>
        <w:t>Strong</w:t>
      </w:r>
      <w:r w:rsidRPr="002D0910">
        <w:t xml:space="preserve"> correlations</w:t>
      </w:r>
      <w:r w:rsidR="003D3C28">
        <w:fldChar w:fldCharType="begin"/>
      </w:r>
      <w:r w:rsidR="003D3C28">
        <w:instrText xml:space="preserve"> NOTEREF _Ref313912095 \h  \* MERGEFORMAT </w:instrText>
      </w:r>
      <w:r w:rsidR="003D3C28">
        <w:fldChar w:fldCharType="separate"/>
      </w:r>
      <w:r w:rsidR="00FB00E2" w:rsidRPr="00FB00E2">
        <w:rPr>
          <w:vertAlign w:val="superscript"/>
        </w:rPr>
        <w:t>33</w:t>
      </w:r>
      <w:r w:rsidR="003D3C28">
        <w:fldChar w:fldCharType="end"/>
      </w:r>
      <w:r w:rsidRPr="002D0910">
        <w:t xml:space="preserve"> are obtained with the DOI and other development indices (not shown here) that are more t</w:t>
      </w:r>
      <w:r>
        <w:t xml:space="preserve">echnology or Internet related. </w:t>
      </w:r>
      <w:r w:rsidR="00201CC2">
        <w:fldChar w:fldCharType="begin"/>
      </w:r>
      <w:r>
        <w:instrText xml:space="preserve"> REF _Ref313913380 \h </w:instrText>
      </w:r>
      <w:r w:rsidR="00201CC2">
        <w:fldChar w:fldCharType="separate"/>
      </w:r>
      <w:r w:rsidR="00FB00E2">
        <w:t xml:space="preserve">Table </w:t>
      </w:r>
      <w:r w:rsidR="00FB00E2">
        <w:rPr>
          <w:noProof/>
        </w:rPr>
        <w:t>5</w:t>
      </w:r>
      <w:r w:rsidR="00201CC2">
        <w:fldChar w:fldCharType="end"/>
      </w:r>
      <w:r>
        <w:t xml:space="preserve"> </w:t>
      </w:r>
      <w:r w:rsidRPr="002D0910">
        <w:t>summarizes the R</w:t>
      </w:r>
      <w:r w:rsidRPr="002D0910">
        <w:rPr>
          <w:vertAlign w:val="superscript"/>
        </w:rPr>
        <w:t>2</w:t>
      </w:r>
      <w:r w:rsidRPr="002D0910">
        <w:t xml:space="preserve"> values which are for the correlations of </w:t>
      </w:r>
      <w:r>
        <w:t>P</w:t>
      </w:r>
      <w:r w:rsidRPr="002D0910">
        <w:t>ingER measurements with DOI and GDP/cap</w:t>
      </w:r>
      <w:r>
        <w:t>ita</w:t>
      </w:r>
      <w:r w:rsidRPr="002D0910">
        <w:t>.</w:t>
      </w:r>
    </w:p>
    <w:p w:rsidR="004E1F15" w:rsidRDefault="004E1F15" w:rsidP="004E1F15">
      <w:pPr>
        <w:pStyle w:val="Caption"/>
        <w:jc w:val="center"/>
      </w:pPr>
      <w:r>
        <w:rPr>
          <w:noProof/>
          <w:lang w:eastAsia="en-US"/>
        </w:rPr>
        <w:drawing>
          <wp:inline distT="0" distB="0" distL="0" distR="0" wp14:anchorId="04CFAB69" wp14:editId="2DEF9452">
            <wp:extent cx="3895725" cy="2393403"/>
            <wp:effectExtent l="0" t="0" r="0"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3895725" cy="2393403"/>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r w:rsidR="00201CC2">
        <w:fldChar w:fldCharType="begin"/>
      </w:r>
      <w:r w:rsidR="003A7435">
        <w:instrText xml:space="preserve"> SEQ Figure \* ARABIC </w:instrText>
      </w:r>
      <w:r w:rsidR="00201CC2">
        <w:fldChar w:fldCharType="separate"/>
      </w:r>
      <w:r w:rsidR="00176DEA">
        <w:rPr>
          <w:noProof/>
        </w:rPr>
        <w:t>14</w:t>
      </w:r>
      <w:r w:rsidR="00201CC2">
        <w:rPr>
          <w:noProof/>
        </w:rPr>
        <w:fldChar w:fldCharType="end"/>
      </w:r>
      <w:r>
        <w:t>: T</w:t>
      </w:r>
      <w:r w:rsidRPr="002D0910">
        <w:t>hroughput vs. Digital Opportunity</w:t>
      </w:r>
      <w:r>
        <w:t xml:space="preserve"> Index.</w:t>
      </w:r>
    </w:p>
    <w:p w:rsidR="00CA0165" w:rsidRDefault="00CA0165" w:rsidP="00CA0165">
      <w:pPr>
        <w:pStyle w:val="Heading3"/>
      </w:pPr>
      <w:bookmarkStart w:id="149" w:name="_Toc314838810"/>
      <w:bookmarkStart w:id="150" w:name="_Toc190137751"/>
      <w:bookmarkStart w:id="151" w:name="_Toc220922313"/>
      <w:bookmarkStart w:id="152" w:name="_Toc252631278"/>
      <w:bookmarkStart w:id="153" w:name="_Toc312072605"/>
      <w:bookmarkStart w:id="154" w:name="_Toc313909770"/>
      <w:bookmarkStart w:id="155" w:name="_Toc313910119"/>
      <w:bookmarkStart w:id="156" w:name="_Toc313910347"/>
      <w:r>
        <w:lastRenderedPageBreak/>
        <w:t>Happy Planet Index (HPI)</w:t>
      </w:r>
      <w:bookmarkEnd w:id="149"/>
    </w:p>
    <w:p w:rsidR="00CA0165" w:rsidRPr="00B62FA6" w:rsidRDefault="001F0FE0" w:rsidP="007A5870">
      <w:pPr>
        <w:jc w:val="both"/>
        <w:rPr>
          <w:b/>
          <w:shd w:val="clear" w:color="auto" w:fill="FFFFFF"/>
        </w:rPr>
      </w:pPr>
      <w:r w:rsidRPr="00B62FA6">
        <w:rPr>
          <w:shd w:val="clear" w:color="auto" w:fill="FFFFFF"/>
        </w:rPr>
        <w:t>The Happy Planet Index (HPI) is an index of human well-being and environmental impact that was introduced by the New Economics Foundation (NEF) in July 2006. The index is designed to challenge well-established indices of countries’ development, such as Gross Domestic Product (GDP) and the Human Development Index (HDI), which are seen as not taking sustainability into account. In particular, GDP is seen as inappropriate, as the usual ultimate aim of most people is not to be rich, but to be happy and healthy. Furthermore, it is believed that the notion of sustainable development requires a measure of the environmental costs of pursuing those goals. From Wikipedia</w:t>
      </w:r>
      <w:r w:rsidR="006F7552" w:rsidRPr="00B62FA6">
        <w:rPr>
          <w:rStyle w:val="FootnoteReference"/>
          <w:i/>
          <w:iCs/>
          <w:color w:val="000000"/>
          <w:shd w:val="clear" w:color="auto" w:fill="FFFFFF"/>
        </w:rPr>
        <w:footnoteReference w:id="35"/>
      </w:r>
    </w:p>
    <w:p w:rsidR="006F7552" w:rsidRDefault="006F7552" w:rsidP="00B62FA6">
      <w:pPr>
        <w:jc w:val="both"/>
        <w:rPr>
          <w:color w:val="000000"/>
          <w:shd w:val="clear" w:color="auto" w:fill="FFFFFF"/>
        </w:rPr>
      </w:pPr>
      <w:r w:rsidRPr="00B62FA6">
        <w:rPr>
          <w:color w:val="000000"/>
          <w:shd w:val="clear" w:color="auto" w:fill="FFFFFF"/>
        </w:rPr>
        <w:t>We</w:t>
      </w:r>
      <w:r w:rsidRPr="00B62FA6">
        <w:rPr>
          <w:rStyle w:val="apple-converted-space"/>
          <w:color w:val="000000"/>
          <w:shd w:val="clear" w:color="auto" w:fill="FFFFFF"/>
        </w:rPr>
        <w:t> </w:t>
      </w:r>
      <w:hyperlink r:id="rId47" w:history="1">
        <w:r w:rsidRPr="00B62FA6">
          <w:rPr>
            <w:rStyle w:val="Hyperlink"/>
            <w:color w:val="003366"/>
            <w:shd w:val="clear" w:color="auto" w:fill="FFFFFF"/>
          </w:rPr>
          <w:t>downloaded the HPI data from the web</w:t>
        </w:r>
      </w:hyperlink>
      <w:r w:rsidRPr="00B62FA6">
        <w:rPr>
          <w:rStyle w:val="apple-converted-space"/>
          <w:color w:val="000000"/>
          <w:shd w:val="clear" w:color="auto" w:fill="FFFFFF"/>
        </w:rPr>
        <w:t> </w:t>
      </w:r>
      <w:r w:rsidRPr="00B62FA6">
        <w:rPr>
          <w:color w:val="000000"/>
          <w:shd w:val="clear" w:color="auto" w:fill="FFFFFF"/>
        </w:rPr>
        <w:t xml:space="preserve">and compared it with the PingER Normalized Derived Throughput for 2011. The result is seen below in the bubble plot with the bubble size being by country, and the bubble color identifying the region. To assist in distinguishing regions: European Countries are surrounded in yellow, East Asian countries are surrounded by </w:t>
      </w:r>
      <w:r w:rsidR="003F665A" w:rsidRPr="00B62FA6">
        <w:rPr>
          <w:color w:val="000000"/>
          <w:shd w:val="clear" w:color="auto" w:fill="FFFFFF"/>
        </w:rPr>
        <w:t>green, and</w:t>
      </w:r>
      <w:r w:rsidRPr="00B62FA6">
        <w:rPr>
          <w:color w:val="000000"/>
          <w:shd w:val="clear" w:color="auto" w:fill="FFFFFF"/>
        </w:rPr>
        <w:t xml:space="preserve"> South Asian by red. The</w:t>
      </w:r>
      <w:r w:rsidRPr="00B62FA6">
        <w:rPr>
          <w:rStyle w:val="apple-converted-space"/>
          <w:color w:val="000000"/>
          <w:shd w:val="clear" w:color="auto" w:fill="FFFFFF"/>
        </w:rPr>
        <w:t> </w:t>
      </w:r>
      <w:hyperlink r:id="rId48" w:history="1">
        <w:r w:rsidRPr="00B62FA6">
          <w:rPr>
            <w:rStyle w:val="Hyperlink"/>
            <w:color w:val="003366"/>
            <w:shd w:val="clear" w:color="auto" w:fill="FFFFFF"/>
          </w:rPr>
          <w:t>spread sheet is found here</w:t>
        </w:r>
      </w:hyperlink>
      <w:r w:rsidRPr="00B62FA6">
        <w:rPr>
          <w:color w:val="000000"/>
          <w:shd w:val="clear" w:color="auto" w:fill="FFFFFF"/>
        </w:rPr>
        <w:t>. The correlation with Internet performance is not strong. This is probably since the countries with the best Internet performance tend to the more developed ones that also consume the most resources.</w:t>
      </w:r>
    </w:p>
    <w:p w:rsidR="006F7552" w:rsidRDefault="005F1A22" w:rsidP="00B62FA6">
      <w:pPr>
        <w:keepNext/>
        <w:jc w:val="center"/>
      </w:pPr>
      <w:r>
        <w:rPr>
          <w:noProof/>
          <w:lang w:eastAsia="en-US"/>
        </w:rPr>
        <w:drawing>
          <wp:inline distT="0" distB="0" distL="0" distR="0" wp14:anchorId="5B19C89A" wp14:editId="0731A4B3">
            <wp:extent cx="4924425" cy="3567051"/>
            <wp:effectExtent l="19050" t="0" r="9525" b="0"/>
            <wp:docPr id="18" name="Picture 3" descr="C:\Users\amberzeb\Documents\ICFA-report-12\Images 2012\Happy Planet Index (Fig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Happy Planet Index (Fig 15).jpg"/>
                    <pic:cNvPicPr>
                      <a:picLocks noChangeAspect="1" noChangeArrowheads="1"/>
                    </pic:cNvPicPr>
                  </pic:nvPicPr>
                  <pic:blipFill>
                    <a:blip r:embed="rId49" cstate="print"/>
                    <a:srcRect/>
                    <a:stretch>
                      <a:fillRect/>
                    </a:stretch>
                  </pic:blipFill>
                  <pic:spPr bwMode="auto">
                    <a:xfrm>
                      <a:off x="0" y="0"/>
                      <a:ext cx="4924425" cy="3567051"/>
                    </a:xfrm>
                    <a:prstGeom prst="rect">
                      <a:avLst/>
                    </a:prstGeom>
                    <a:noFill/>
                    <a:ln w="9525">
                      <a:noFill/>
                      <a:miter lim="800000"/>
                      <a:headEnd/>
                      <a:tailEnd/>
                    </a:ln>
                  </pic:spPr>
                </pic:pic>
              </a:graphicData>
            </a:graphic>
          </wp:inline>
        </w:drawing>
      </w:r>
    </w:p>
    <w:p w:rsidR="006F7552" w:rsidRDefault="006F7552" w:rsidP="00B62FA6">
      <w:pPr>
        <w:pStyle w:val="Caption"/>
        <w:jc w:val="center"/>
      </w:pPr>
      <w:r>
        <w:t xml:space="preserve">Figure </w:t>
      </w:r>
      <w:r w:rsidR="00296ACC">
        <w:fldChar w:fldCharType="begin"/>
      </w:r>
      <w:r w:rsidR="00296ACC">
        <w:instrText xml:space="preserve"> SEQ Figure \* ARABIC </w:instrText>
      </w:r>
      <w:r w:rsidR="00296ACC">
        <w:fldChar w:fldCharType="separate"/>
      </w:r>
      <w:r w:rsidR="00176DEA">
        <w:rPr>
          <w:noProof/>
        </w:rPr>
        <w:t>15</w:t>
      </w:r>
      <w:r w:rsidR="00296ACC">
        <w:rPr>
          <w:noProof/>
        </w:rPr>
        <w:fldChar w:fldCharType="end"/>
      </w:r>
      <w:r w:rsidR="00FE37AC">
        <w:t xml:space="preserve">: </w:t>
      </w:r>
      <w:r>
        <w:t>PingER normalized throughput versus the Happy Planet Index for 2011.</w:t>
      </w:r>
    </w:p>
    <w:p w:rsidR="006F7552" w:rsidRDefault="006F7552" w:rsidP="00B62FA6">
      <w:pPr>
        <w:spacing w:after="200" w:line="276" w:lineRule="auto"/>
        <w:jc w:val="both"/>
      </w:pPr>
      <w:r w:rsidRPr="006F7552">
        <w:t>The ideal is to have high throughput and a high HPI</w:t>
      </w:r>
      <w:r>
        <w:t xml:space="preserve"> (i.e. people live a long healt</w:t>
      </w:r>
      <w:r w:rsidRPr="006F7552">
        <w:t>hy life and the impact on the planet</w:t>
      </w:r>
      <w:r>
        <w:t>’</w:t>
      </w:r>
      <w:r w:rsidRPr="006F7552">
        <w:t xml:space="preserve">s resources are minimal). Thus the closer to the top right (shaded blue) the better. It is seen that Costa Rica has the highest HPI. In general Latin American countries fare better when measured by the HPI. African countries (blue with orange surround) tend to be the worst off (i.e. in the pink regions) in throughput, happiness and offending the planet. The best developed country in terms of HPI is the Netherlands. A big offender in terms of HPI appears to </w:t>
      </w:r>
      <w:r w:rsidRPr="006F7552">
        <w:lastRenderedPageBreak/>
        <w:t>be the USA with Russia</w:t>
      </w:r>
      <w:r>
        <w:t xml:space="preserve"> and the Ukraine not far behind</w:t>
      </w:r>
      <w:r w:rsidRPr="006F7552">
        <w:t>. On the other hand big producers like Germany and China have better HPI values.</w:t>
      </w:r>
      <w:r>
        <w:br w:type="page"/>
      </w:r>
    </w:p>
    <w:p w:rsidR="004E1F15" w:rsidRPr="002D0910" w:rsidRDefault="004E1F15" w:rsidP="004E1F15">
      <w:pPr>
        <w:pStyle w:val="Heading1"/>
      </w:pPr>
      <w:bookmarkStart w:id="157" w:name="_Toc314838811"/>
      <w:r>
        <w:lastRenderedPageBreak/>
        <w:t xml:space="preserve">PingER </w:t>
      </w:r>
      <w:r w:rsidRPr="002D0910">
        <w:t>Case Studies</w:t>
      </w:r>
      <w:bookmarkEnd w:id="150"/>
      <w:bookmarkEnd w:id="151"/>
      <w:bookmarkEnd w:id="152"/>
      <w:bookmarkEnd w:id="153"/>
      <w:bookmarkEnd w:id="154"/>
      <w:bookmarkEnd w:id="155"/>
      <w:bookmarkEnd w:id="156"/>
      <w:bookmarkEnd w:id="157"/>
    </w:p>
    <w:p w:rsidR="004E1F15" w:rsidRDefault="00296ACC" w:rsidP="00D32DD7">
      <w:pPr>
        <w:pStyle w:val="Heading2"/>
      </w:pPr>
      <w:bookmarkStart w:id="158" w:name="_Toc313909772"/>
      <w:bookmarkStart w:id="159" w:name="_Toc313910121"/>
      <w:bookmarkStart w:id="160" w:name="_Toc313910349"/>
      <w:bookmarkStart w:id="161" w:name="_Toc314838812"/>
      <w:r>
        <w:rPr>
          <w:noProof/>
          <w:lang w:eastAsia="en-US"/>
        </w:rPr>
        <w:pict>
          <v:shapetype id="_x0000_t202" coordsize="21600,21600" o:spt="202" path="m,l,21600r21600,l21600,xe">
            <v:stroke joinstyle="miter"/>
            <v:path gradientshapeok="t" o:connecttype="rect"/>
          </v:shapetype>
          <v:shape id="Text Box 47" o:spid="_x0000_s1026" type="#_x0000_t202" style="position:absolute;margin-left:0;margin-top:278.85pt;width:212.25pt;height:11.5pt;z-index:251670528;visibility:visible" wrapcoords="-76 0 -76 20160 21600 2016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" stroked="f">
            <v:path arrowok="t"/>
            <v:textbox style="mso-next-textbox:#Text Box 47;mso-fit-shape-to-text:t" inset="0,0,0,0">
              <w:txbxContent>
                <w:p w:rsidR="005F1A22" w:rsidRDefault="005F1A22" w:rsidP="00CA0165">
                  <w:pPr>
                    <w:pStyle w:val="Caption"/>
                    <w:rPr>
                      <w:noProof/>
                    </w:rPr>
                  </w:pPr>
                </w:p>
              </w:txbxContent>
            </v:textbox>
            <w10:wrap type="tight"/>
          </v:shape>
        </w:pict>
      </w:r>
      <w:r>
        <w:rPr>
          <w:noProof/>
          <w:lang w:eastAsia="en-US"/>
        </w:rPr>
        <w:pict>
          <v:shape id="Text Box 56" o:spid="_x0000_s1027" type="#_x0000_t202" style="position:absolute;margin-left:0;margin-top:278.85pt;width:212.25pt;height:23pt;z-index:251672576;visibility:visible" wrapcoords="-76 0 -76 20903 21600 20903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" stroked="f">
            <v:path arrowok="t"/>
            <v:textbox style="mso-next-textbox:#Text Box 56;mso-fit-shape-to-text:t" inset="0,0,0,0">
              <w:txbxContent>
                <w:p w:rsidR="005F1A22" w:rsidRPr="00176DEA" w:rsidRDefault="005F1A22" w:rsidP="00CA0165">
                  <w:pPr>
                    <w:pStyle w:val="Caption"/>
                    <w:jc w:val="center"/>
                    <w:rPr>
                      <w:noProof/>
                    </w:rPr>
                  </w:pPr>
                  <w:r w:rsidRPr="00176DEA">
                    <w:t xml:space="preserve">Figure </w:t>
                  </w:r>
                  <w:r w:rsidR="00296ACC">
                    <w:fldChar w:fldCharType="begin"/>
                  </w:r>
                  <w:r w:rsidR="00296ACC">
                    <w:instrText xml:space="preserve"> SEQ Figure \* ARABIC </w:instrText>
                  </w:r>
                  <w:r w:rsidR="00296ACC">
                    <w:fldChar w:fldCharType="separate"/>
                  </w:r>
                  <w:r>
                    <w:rPr>
                      <w:noProof/>
                    </w:rPr>
                    <w:t>16</w:t>
                  </w:r>
                  <w:r w:rsidR="00296ACC">
                    <w:rPr>
                      <w:noProof/>
                    </w:rPr>
                    <w:fldChar w:fldCharType="end"/>
                  </w:r>
                  <w:r w:rsidRPr="00176DEA">
                    <w:t>: Japanese hosts monitored from SLAC during and after the earthquake.</w:t>
                  </w:r>
                </w:p>
              </w:txbxContent>
            </v:textbox>
            <w10:wrap type="tight"/>
          </v:shape>
        </w:pict>
      </w:r>
      <w:r w:rsidR="003E0C62">
        <w:rPr>
          <w:noProof/>
          <w:lang w:eastAsia="en-US"/>
        </w:rPr>
        <w:drawing>
          <wp:anchor distT="0" distB="0" distL="114300" distR="114300" simplePos="0" relativeHeight="251652608" behindDoc="1" locked="0" layoutInCell="1" allowOverlap="1" wp14:anchorId="168817F5" wp14:editId="7E0BDCEE">
            <wp:simplePos x="0" y="0"/>
            <wp:positionH relativeFrom="column">
              <wp:posOffset>0</wp:posOffset>
            </wp:positionH>
            <wp:positionV relativeFrom="paragraph">
              <wp:posOffset>358775</wp:posOffset>
            </wp:positionV>
            <wp:extent cx="2695575" cy="3125470"/>
            <wp:effectExtent l="0" t="0" r="9525" b="0"/>
            <wp:wrapTight wrapText="bothSides">
              <wp:wrapPolygon edited="0">
                <wp:start x="0" y="0"/>
                <wp:lineTo x="0" y="21460"/>
                <wp:lineTo x="21524" y="2146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95575" cy="3125470"/>
                    </a:xfrm>
                    <a:prstGeom prst="rect">
                      <a:avLst/>
                    </a:prstGeom>
                  </pic:spPr>
                </pic:pic>
              </a:graphicData>
            </a:graphic>
          </wp:anchor>
        </w:drawing>
      </w:r>
      <w:bookmarkStart w:id="162" w:name="_Toc313909771"/>
      <w:bookmarkStart w:id="163" w:name="_Toc313910120"/>
      <w:bookmarkStart w:id="164" w:name="_Toc313910348"/>
      <w:bookmarkEnd w:id="158"/>
      <w:bookmarkEnd w:id="159"/>
      <w:bookmarkEnd w:id="160"/>
      <w:r w:rsidR="004E1F15">
        <w:t>Japanese Magnitude 9.0 Earthquake 05:46 UTC March 11, 2011</w:t>
      </w:r>
      <w:bookmarkEnd w:id="161"/>
      <w:bookmarkEnd w:id="162"/>
      <w:bookmarkEnd w:id="163"/>
      <w:bookmarkEnd w:id="164"/>
    </w:p>
    <w:p w:rsidR="004549F9" w:rsidRDefault="004E1F15" w:rsidP="00CA0165">
      <w:pPr>
        <w:jc w:val="both"/>
      </w:pPr>
      <w:bookmarkStart w:id="165" w:name="_Toc312072607"/>
      <w:r>
        <w:t xml:space="preserve">PingER was monitoring 6 hosts in Japan: glbb.jp in Okinawa, </w:t>
      </w:r>
      <w:hyperlink r:id="rId51" w:history="1">
        <w:r w:rsidRPr="00A6519B">
          <w:rPr>
            <w:rStyle w:val="Hyperlink"/>
          </w:rPr>
          <w:t>www.kek.jp</w:t>
        </w:r>
      </w:hyperlink>
      <w:r>
        <w:t xml:space="preserve"> in Tsukuba (about 43 miles NE of Tokyo); ns.osaka-i.ac.jp in Osaka; ping.riken.jp in Wako (about 10 miles NW of Tokyo), </w:t>
      </w:r>
      <w:hyperlink r:id="rId52" w:history="1">
        <w:r w:rsidRPr="00A6519B">
          <w:rPr>
            <w:rStyle w:val="Hyperlink"/>
          </w:rPr>
          <w:t>www.u-tokyo.ac.jp</w:t>
        </w:r>
      </w:hyperlink>
      <w:r>
        <w:t xml:space="preserve"> in Tokyo; and ns.jp-apan.jp also in Tokyo. Tokyo is about 200 miles from Sendai where the earthquake struck</w:t>
      </w:r>
      <w:r>
        <w:rPr>
          <w:rStyle w:val="FootnoteReference"/>
        </w:rPr>
        <w:footnoteReference w:id="36"/>
      </w:r>
      <w:r>
        <w:t xml:space="preserve">. </w:t>
      </w:r>
      <w:r w:rsidR="00024BB3">
        <w:t>The locations of the hosts is shown in</w:t>
      </w:r>
      <w:r w:rsidR="00477446">
        <w:t xml:space="preserve"> </w:t>
      </w:r>
      <w:r w:rsidR="00024BB3">
        <w:t xml:space="preserve"> </w:t>
      </w:r>
      <w:r w:rsidR="00477446">
        <w:t>Figure 15.</w:t>
      </w:r>
    </w:p>
    <w:p w:rsidR="004549F9" w:rsidRDefault="004549F9" w:rsidP="00CA0165">
      <w:pPr>
        <w:jc w:val="both"/>
      </w:pPr>
    </w:p>
    <w:p w:rsidR="004549F9" w:rsidRDefault="004E1F15" w:rsidP="00CA0165">
      <w:pPr>
        <w:jc w:val="both"/>
        <w:rPr>
          <w:bCs/>
        </w:rPr>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r w:rsidR="003D3C28">
        <w:fldChar w:fldCharType="begin"/>
      </w:r>
      <w:r w:rsidR="003D3C28">
        <w:instrText xml:space="preserve"> REF _Ref312153967 \h  \* MERGEFORMAT </w:instrText>
      </w:r>
      <w:r w:rsidR="003D3C28">
        <w:fldChar w:fldCharType="separate"/>
      </w:r>
      <w:r w:rsidR="00FB00E2">
        <w:t xml:space="preserve">Figure </w:t>
      </w:r>
      <w:r w:rsidR="00FB00E2">
        <w:rPr>
          <w:noProof/>
        </w:rPr>
        <w:t>17</w:t>
      </w:r>
      <w:r w:rsidR="003D3C28">
        <w:fldChar w:fldCharType="end"/>
      </w:r>
      <w:r w:rsidRPr="003C2E0D">
        <w:rPr>
          <w:bCs/>
        </w:rPr>
        <w:t>.</w:t>
      </w:r>
    </w:p>
    <w:p w:rsidR="003E0C62" w:rsidRDefault="003E0C62" w:rsidP="003E0C62"/>
    <w:p w:rsidR="004E1F15" w:rsidRPr="006F7552" w:rsidRDefault="00893804" w:rsidP="006F7552">
      <w:pPr>
        <w:jc w:val="both"/>
        <w:rPr>
          <w:bCs/>
        </w:rPr>
      </w:pPr>
      <w:bookmarkStart w:id="166" w:name="_Toc313909773"/>
      <w:bookmarkStart w:id="167" w:name="_Toc313910122"/>
      <w:bookmarkStart w:id="168" w:name="_Toc313910350"/>
      <w:r w:rsidRPr="006F7552">
        <w:rPr>
          <w:bCs/>
        </w:rPr>
        <w:t>It is seen that the APAN and KEK host mean-RTTs were not affected. However the mean RTTs for the RIKEN, universities of Tokyo and Osaka hosts all increased sharply. However, as seen from the PingER monitoring host at RIKEN in Japan the mean-RTTs did not increase. Further investigation showed that monitoring hosts in Europe, S. Asia, E. Asia and the Middle East also showed no effect. It turned out the increase in RTT was caused by a cable disruption off the East coast of Japan that led to a re-routing of East-bound traffic. This was confirmed by the following quote from Telegeography on March 11, 2011:</w:t>
      </w:r>
      <w:bookmarkEnd w:id="166"/>
      <w:bookmarkEnd w:id="167"/>
      <w:bookmarkEnd w:id="168"/>
    </w:p>
    <w:p w:rsidR="004E1F15" w:rsidRPr="006F7552" w:rsidRDefault="00296ACC" w:rsidP="006F7552">
      <w:pPr>
        <w:jc w:val="both"/>
        <w:rPr>
          <w:bCs/>
        </w:rPr>
      </w:pPr>
      <w:bookmarkStart w:id="169" w:name="_Toc313909774"/>
      <w:bookmarkStart w:id="170" w:name="_Toc313910123"/>
      <w:bookmarkStart w:id="171" w:name="_Toc313910351"/>
      <w:r>
        <w:rPr>
          <w:noProof/>
        </w:rPr>
        <w:pict>
          <v:shape id="Text Box 38" o:spid="_x0000_s1028" type="#_x0000_t202" style="position:absolute;left:0;text-align:left;margin-left:-6.75pt;margin-top:195.45pt;width:312.45pt;height:.0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" stroked="f">
            <v:textbox style="mso-next-textbox:#Text Box 38;mso-fit-shape-to-text:t" inset="0,0,0,0">
              <w:txbxContent>
                <w:p w:rsidR="005F1A22" w:rsidRPr="007356AB" w:rsidRDefault="005F1A22" w:rsidP="00176DEA">
                  <w:pPr>
                    <w:pStyle w:val="Caption"/>
                    <w:jc w:val="center"/>
                    <w:rPr>
                      <w:noProof/>
                      <w:sz w:val="24"/>
                      <w:szCs w:val="24"/>
                    </w:rPr>
                  </w:pPr>
                  <w:r>
                    <w:t xml:space="preserve">Figure </w:t>
                  </w:r>
                  <w:r w:rsidR="00296ACC">
                    <w:fldChar w:fldCharType="begin"/>
                  </w:r>
                  <w:r w:rsidR="00296ACC">
                    <w:instrText xml:space="preserve"> SEQ Figure \* ARABIC </w:instrText>
                  </w:r>
                  <w:r w:rsidR="00296ACC">
                    <w:fldChar w:fldCharType="separate"/>
                  </w:r>
                  <w:r>
                    <w:rPr>
                      <w:noProof/>
                    </w:rPr>
                    <w:t>17</w:t>
                  </w:r>
                  <w:r w:rsidR="00296ACC">
                    <w:rPr>
                      <w:noProof/>
                    </w:rPr>
                    <w:fldChar w:fldCharType="end"/>
                  </w:r>
                  <w:r>
                    <w:t xml:space="preserve"> </w:t>
                  </w:r>
                  <w:r w:rsidRPr="000774D7">
                    <w:t>Impact of earthquake on mean RTTs seen from SLAC to Japanese PingER hosts</w:t>
                  </w:r>
                </w:p>
              </w:txbxContent>
            </v:textbox>
            <w10:wrap type="square"/>
          </v:shape>
        </w:pict>
      </w:r>
      <w:r w:rsidR="00176DEA">
        <w:rPr>
          <w:noProof/>
          <w:lang w:eastAsia="en-US"/>
        </w:rPr>
        <w:drawing>
          <wp:anchor distT="0" distB="0" distL="114300" distR="114300" simplePos="0" relativeHeight="251682304" behindDoc="0" locked="0" layoutInCell="1" allowOverlap="1" wp14:anchorId="282788E1" wp14:editId="0FBAE14E">
            <wp:simplePos x="0" y="0"/>
            <wp:positionH relativeFrom="column">
              <wp:posOffset>3810</wp:posOffset>
            </wp:positionH>
            <wp:positionV relativeFrom="paragraph">
              <wp:posOffset>34290</wp:posOffset>
            </wp:positionV>
            <wp:extent cx="3968115" cy="2343150"/>
            <wp:effectExtent l="0" t="0" r="0" b="0"/>
            <wp:wrapSquare wrapText="bothSides"/>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8115" cy="2343150"/>
                    </a:xfrm>
                    <a:prstGeom prst="rect">
                      <a:avLst/>
                    </a:prstGeom>
                    <a:noFill/>
                    <a:ln w="9525">
                      <a:noFill/>
                      <a:miter lim="800000"/>
                      <a:headEnd/>
                      <a:tailEnd/>
                    </a:ln>
                  </pic:spPr>
                </pic:pic>
              </a:graphicData>
            </a:graphic>
          </wp:anchor>
        </w:drawing>
      </w:r>
      <w:r w:rsidR="00893804" w:rsidRPr="006F7552">
        <w:rPr>
          <w:bCs/>
        </w:rPr>
        <w:t>“</w:t>
      </w:r>
      <w:r w:rsidR="00893804" w:rsidRPr="006F7552">
        <w:rPr>
          <w:bCs/>
          <w:i/>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‘The earthquake temporarily knocked out approximately 30% of Japan’s international capacity,’ according to TeleGeography Research Director Alan Mauldin. ‘The deployment of multiple new trans-Pacific cables and intra-Asian </w:t>
      </w:r>
      <w:r w:rsidR="00893804" w:rsidRPr="006F7552">
        <w:rPr>
          <w:bCs/>
          <w:i/>
        </w:rPr>
        <w:lastRenderedPageBreak/>
        <w:t>cables over the past three years proved instrumental in preventing this disaster from also disrupting communications.</w:t>
      </w:r>
      <w:r w:rsidR="00893804" w:rsidRPr="006F7552">
        <w:rPr>
          <w:bCs/>
        </w:rPr>
        <w:t>’”</w:t>
      </w:r>
      <w:bookmarkEnd w:id="169"/>
      <w:bookmarkEnd w:id="170"/>
      <w:bookmarkEnd w:id="171"/>
    </w:p>
    <w:p w:rsidR="004E1F15" w:rsidRPr="006F7552" w:rsidRDefault="00893804" w:rsidP="006F7552">
      <w:pPr>
        <w:jc w:val="both"/>
        <w:rPr>
          <w:bCs/>
        </w:rPr>
      </w:pPr>
      <w:bookmarkStart w:id="172" w:name="_Toc313909775"/>
      <w:bookmarkStart w:id="173" w:name="_Toc313910124"/>
      <w:bookmarkStart w:id="174" w:name="_Toc313910352"/>
      <w:r w:rsidRPr="006F7552">
        <w:rPr>
          <w:bCs/>
        </w:rPr>
        <w:t xml:space="preserve">Looking at the traceroutes from SLAC it appeared that RIKEN, KEK and the universities of Osaka and Tokyo were rerouted to SLAC via New York, while APAN used a more direct route via Sunnyvale. The longer term impact can be seen in </w:t>
      </w:r>
      <w:r w:rsidR="003D3C28">
        <w:fldChar w:fldCharType="begin"/>
      </w:r>
      <w:r w:rsidR="003D3C28">
        <w:instrText xml:space="preserve"> REF _Ref312154287 \h  \* MERGEFORMAT </w:instrText>
      </w:r>
      <w:r w:rsidR="003D3C28">
        <w:fldChar w:fldCharType="separate"/>
      </w:r>
      <w:r w:rsidR="00FB00E2" w:rsidRPr="00AF2623">
        <w:t xml:space="preserve">Figure </w:t>
      </w:r>
      <w:r w:rsidR="00FB00E2">
        <w:rPr>
          <w:noProof/>
        </w:rPr>
        <w:t>18</w:t>
      </w:r>
      <w:r w:rsidR="003D3C28">
        <w:fldChar w:fldCharType="end"/>
      </w:r>
      <w:r w:rsidRPr="006F7552">
        <w:rPr>
          <w:bCs/>
        </w:rPr>
        <w:t>.</w:t>
      </w:r>
      <w:bookmarkEnd w:id="172"/>
      <w:bookmarkEnd w:id="173"/>
      <w:bookmarkEnd w:id="174"/>
      <w:r w:rsidRPr="006F7552">
        <w:rPr>
          <w:bCs/>
        </w:rPr>
        <w:t xml:space="preserve"> </w:t>
      </w:r>
    </w:p>
    <w:p w:rsidR="004E1F15" w:rsidRPr="00AF2623" w:rsidRDefault="00536FA4" w:rsidP="00D32DD7">
      <w:r w:rsidRPr="00AF2623">
        <w:rPr>
          <w:noProof/>
          <w:lang w:eastAsia="en-US"/>
        </w:rPr>
        <w:drawing>
          <wp:inline distT="0" distB="0" distL="0" distR="0" wp14:anchorId="0F621E58" wp14:editId="4232C181">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54"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549F9" w:rsidRPr="003F665A" w:rsidRDefault="004E1F15" w:rsidP="00FE37AC">
      <w:pPr>
        <w:jc w:val="center"/>
        <w:rPr>
          <w:b/>
          <w:bCs/>
          <w:sz w:val="20"/>
        </w:rPr>
      </w:pPr>
      <w:bookmarkStart w:id="175" w:name="_Ref312154287"/>
      <w:r w:rsidRPr="003F665A">
        <w:rPr>
          <w:b/>
          <w:sz w:val="20"/>
        </w:rPr>
        <w:t xml:space="preserve">Figure </w:t>
      </w:r>
      <w:r w:rsidR="00201CC2" w:rsidRPr="003F665A">
        <w:rPr>
          <w:b/>
          <w:sz w:val="20"/>
        </w:rPr>
        <w:fldChar w:fldCharType="begin"/>
      </w:r>
      <w:r w:rsidR="00201CC2" w:rsidRPr="003F665A">
        <w:rPr>
          <w:b/>
          <w:sz w:val="20"/>
        </w:rPr>
        <w:instrText xml:space="preserve"> SEQ Figure \* ARABIC </w:instrText>
      </w:r>
      <w:r w:rsidR="00201CC2" w:rsidRPr="003F665A">
        <w:rPr>
          <w:b/>
          <w:sz w:val="20"/>
        </w:rPr>
        <w:fldChar w:fldCharType="separate"/>
      </w:r>
      <w:r w:rsidR="00176DEA" w:rsidRPr="003F665A">
        <w:rPr>
          <w:b/>
          <w:noProof/>
          <w:sz w:val="20"/>
        </w:rPr>
        <w:t>18</w:t>
      </w:r>
      <w:r w:rsidR="00201CC2" w:rsidRPr="003F665A">
        <w:rPr>
          <w:b/>
          <w:sz w:val="20"/>
        </w:rPr>
        <w:fldChar w:fldCharType="end"/>
      </w:r>
      <w:bookmarkEnd w:id="175"/>
      <w:r w:rsidRPr="003F665A">
        <w:rPr>
          <w:b/>
          <w:sz w:val="20"/>
        </w:rPr>
        <w:t>: Daily mean RTT measured from SLAC to Japanese sites</w:t>
      </w:r>
    </w:p>
    <w:p w:rsidR="004E1F15" w:rsidRPr="00FE37AC" w:rsidRDefault="00893804" w:rsidP="00D32DD7">
      <w:pPr>
        <w:rPr>
          <w:bCs/>
        </w:rPr>
      </w:pPr>
      <w:bookmarkStart w:id="176" w:name="_Toc313909777"/>
      <w:bookmarkStart w:id="177" w:name="_Toc313910126"/>
      <w:bookmarkStart w:id="178" w:name="_Toc313910354"/>
      <w:r w:rsidRPr="00FE37AC">
        <w:rPr>
          <w:bCs/>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179" w:name="_Toc313909778"/>
      <w:bookmarkStart w:id="180" w:name="_Toc313910127"/>
      <w:bookmarkEnd w:id="176"/>
      <w:bookmarkEnd w:id="177"/>
      <w:bookmarkEnd w:id="178"/>
    </w:p>
    <w:p w:rsidR="004E1F15" w:rsidRDefault="004E1F15" w:rsidP="004E1F15">
      <w:pPr>
        <w:pStyle w:val="Heading2"/>
      </w:pPr>
      <w:bookmarkStart w:id="181" w:name="_Toc313910355"/>
      <w:bookmarkStart w:id="182" w:name="_Ref314830578"/>
      <w:bookmarkStart w:id="183" w:name="_Toc314838813"/>
      <w:r>
        <w:t>The “Arab Spring”</w:t>
      </w:r>
      <w:r>
        <w:rPr>
          <w:rStyle w:val="FootnoteReference"/>
        </w:rPr>
        <w:footnoteReference w:id="37"/>
      </w:r>
      <w:bookmarkEnd w:id="179"/>
      <w:bookmarkEnd w:id="180"/>
      <w:bookmarkEnd w:id="181"/>
      <w:bookmarkEnd w:id="182"/>
      <w:bookmarkEnd w:id="183"/>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Bouazizi's self-immolation in protest of police corruption and ill treatment</w:t>
      </w:r>
      <w:r>
        <w:t>. It led to the resignation of the President on January 14</w:t>
      </w:r>
      <w:r w:rsidRPr="000B0E82">
        <w:rPr>
          <w:vertAlign w:val="superscript"/>
        </w:rPr>
        <w:t>th</w:t>
      </w:r>
      <w:r>
        <w:t xml:space="preserve">, 2011. Though PingER connections to hosts in Tunisia were maintained throughout the uprising, there was a very obvious increase in mean RTT, see </w:t>
      </w:r>
      <w:r w:rsidR="00201CC2">
        <w:fldChar w:fldCharType="begin"/>
      </w:r>
      <w:r>
        <w:instrText xml:space="preserve"> REF _Ref312232027 \h </w:instrText>
      </w:r>
      <w:r w:rsidR="00201CC2">
        <w:fldChar w:fldCharType="separate"/>
      </w:r>
      <w:r w:rsidR="00FB00E2">
        <w:t xml:space="preserve">Figure </w:t>
      </w:r>
      <w:r w:rsidR="00FB00E2">
        <w:rPr>
          <w:noProof/>
        </w:rPr>
        <w:t>19</w:t>
      </w:r>
      <w:r w:rsidR="00201CC2">
        <w:fldChar w:fldCharType="end"/>
      </w:r>
      <w:r>
        <w:t>.</w:t>
      </w:r>
    </w:p>
    <w:p w:rsidR="004E1F15" w:rsidRDefault="00641A4F" w:rsidP="004E1F15">
      <w:pPr>
        <w:keepNext/>
        <w:jc w:val="center"/>
      </w:pPr>
      <w:r>
        <w:rPr>
          <w:noProof/>
          <w:lang w:eastAsia="en-US"/>
        </w:rPr>
        <w:lastRenderedPageBreak/>
        <w:drawing>
          <wp:inline distT="0" distB="0" distL="0" distR="0" wp14:anchorId="303639CC" wp14:editId="2B5408F9">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5"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184" w:name="_Ref312232027"/>
      <w:r>
        <w:t xml:space="preserve">Figure </w:t>
      </w:r>
      <w:r w:rsidR="00201CC2">
        <w:fldChar w:fldCharType="begin"/>
      </w:r>
      <w:r w:rsidR="003A7435">
        <w:instrText xml:space="preserve"> SEQ Figure \* ARABIC </w:instrText>
      </w:r>
      <w:r w:rsidR="00201CC2">
        <w:fldChar w:fldCharType="separate"/>
      </w:r>
      <w:r w:rsidR="00176DEA">
        <w:rPr>
          <w:noProof/>
        </w:rPr>
        <w:t>19</w:t>
      </w:r>
      <w:r w:rsidR="00201CC2">
        <w:rPr>
          <w:noProof/>
        </w:rPr>
        <w:fldChar w:fldCharType="end"/>
      </w:r>
      <w:bookmarkEnd w:id="184"/>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201CC2">
        <w:fldChar w:fldCharType="begin"/>
      </w:r>
      <w:r>
        <w:instrText xml:space="preserve"> REF _Ref312233008 \h </w:instrText>
      </w:r>
      <w:r w:rsidR="00201CC2">
        <w:fldChar w:fldCharType="separate"/>
      </w:r>
      <w:r w:rsidR="00FB00E2">
        <w:t xml:space="preserve">Figure </w:t>
      </w:r>
      <w:r w:rsidR="00FB00E2">
        <w:rPr>
          <w:noProof/>
        </w:rPr>
        <w:t>20</w:t>
      </w:r>
      <w:r w:rsidR="00201CC2">
        <w:fldChar w:fldCharType="end"/>
      </w:r>
      <w:r>
        <w:t>.</w:t>
      </w:r>
    </w:p>
    <w:p w:rsidR="004E1F15" w:rsidRDefault="004E1F15" w:rsidP="004E1F15">
      <w:pPr>
        <w:keepNext/>
        <w:jc w:val="center"/>
      </w:pPr>
      <w:r>
        <w:rPr>
          <w:noProof/>
          <w:lang w:eastAsia="en-US"/>
        </w:rPr>
        <w:drawing>
          <wp:inline distT="0" distB="0" distL="0" distR="0" wp14:anchorId="51E90555" wp14:editId="737E75A7">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185" w:name="_Ref312233008"/>
      <w:r>
        <w:t xml:space="preserve">Figure </w:t>
      </w:r>
      <w:r w:rsidR="00201CC2">
        <w:fldChar w:fldCharType="begin"/>
      </w:r>
      <w:r w:rsidR="003A7435">
        <w:instrText xml:space="preserve"> SEQ Figure \* ARABIC </w:instrText>
      </w:r>
      <w:r w:rsidR="00201CC2">
        <w:fldChar w:fldCharType="separate"/>
      </w:r>
      <w:r w:rsidR="00176DEA">
        <w:rPr>
          <w:noProof/>
        </w:rPr>
        <w:t>20</w:t>
      </w:r>
      <w:r w:rsidR="00201CC2">
        <w:rPr>
          <w:noProof/>
        </w:rPr>
        <w:fldChar w:fldCharType="end"/>
      </w:r>
      <w:bookmarkEnd w:id="185"/>
      <w:r>
        <w:t>: Egyptian traffic January 27-28 2011</w:t>
      </w:r>
    </w:p>
    <w:p w:rsidR="004E1F15" w:rsidRDefault="004E1F15" w:rsidP="004E1F15">
      <w:r>
        <w:t xml:space="preserve">As a result PingER measurements from SLAC lost connectivity to Helwan Universty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PingER monitoring host at NUST in Islamabad Pakistan. On the other hand the Noor group host www.noor.net/ (AS20928, </w:t>
      </w:r>
      <w:r w:rsidRPr="00263961">
        <w:t>one of the major network services providers in Egypt and used by the Egyptia</w:t>
      </w:r>
      <w:r>
        <w:t xml:space="preserve">n Stock Exchange.) was still </w:t>
      </w:r>
      <w:r>
        <w:lastRenderedPageBreak/>
        <w:t xml:space="preserve">pingable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10:30:00  and before  11:00:32 Wed, 02 Feb 2011 GMT.</w:t>
      </w:r>
      <w:r>
        <w:t xml:space="preserve"> </w:t>
      </w:r>
      <w:r w:rsidR="00201CC2">
        <w:fldChar w:fldCharType="begin"/>
      </w:r>
      <w:r>
        <w:instrText xml:space="preserve"> REF _Ref312234255 \h </w:instrText>
      </w:r>
      <w:r w:rsidR="00201CC2">
        <w:fldChar w:fldCharType="separate"/>
      </w:r>
      <w:r w:rsidR="00FB00E2">
        <w:t xml:space="preserve">Figure </w:t>
      </w:r>
      <w:r w:rsidR="00FB00E2">
        <w:rPr>
          <w:noProof/>
        </w:rPr>
        <w:t>21</w:t>
      </w:r>
      <w:r w:rsidR="00201CC2">
        <w:fldChar w:fldCharType="end"/>
      </w:r>
      <w:r>
        <w:t xml:space="preserve"> shows the unreachability of NARRS.</w:t>
      </w:r>
    </w:p>
    <w:p w:rsidR="004E1F15" w:rsidRDefault="004E1F15" w:rsidP="004E1F15">
      <w:pPr>
        <w:keepNext/>
      </w:pPr>
      <w:r>
        <w:rPr>
          <w:noProof/>
          <w:lang w:eastAsia="en-US"/>
        </w:rPr>
        <w:drawing>
          <wp:inline distT="0" distB="0" distL="0" distR="0" wp14:anchorId="55747776" wp14:editId="7017C401">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186" w:name="_Ref312234255"/>
      <w:r>
        <w:t xml:space="preserve">Figure </w:t>
      </w:r>
      <w:r w:rsidR="00201CC2">
        <w:fldChar w:fldCharType="begin"/>
      </w:r>
      <w:r w:rsidR="003A7435">
        <w:instrText xml:space="preserve"> SEQ Figure \* ARABIC </w:instrText>
      </w:r>
      <w:r w:rsidR="00201CC2">
        <w:fldChar w:fldCharType="separate"/>
      </w:r>
      <w:r w:rsidR="00176DEA">
        <w:rPr>
          <w:noProof/>
        </w:rPr>
        <w:t>21</w:t>
      </w:r>
      <w:r w:rsidR="00201CC2">
        <w:rPr>
          <w:noProof/>
        </w:rPr>
        <w:fldChar w:fldCharType="end"/>
      </w:r>
      <w:bookmarkEnd w:id="186"/>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r w:rsidRPr="007014AB">
        <w:t>Biblioteka Alexandria or Library of Alexandra</w:t>
      </w:r>
      <w:r>
        <w:t xml:space="preserve"> host </w:t>
      </w:r>
      <w:hyperlink r:id="rId58"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PingER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201CC2">
        <w:fldChar w:fldCharType="begin"/>
      </w:r>
      <w:r>
        <w:instrText xml:space="preserve"> REF _Ref312237795 \h </w:instrText>
      </w:r>
      <w:r w:rsidR="00201CC2">
        <w:fldChar w:fldCharType="separate"/>
      </w:r>
      <w:r w:rsidR="00FB00E2">
        <w:t xml:space="preserve">Figure </w:t>
      </w:r>
      <w:r w:rsidR="00FB00E2">
        <w:rPr>
          <w:noProof/>
        </w:rPr>
        <w:t>22</w:t>
      </w:r>
      <w:r w:rsidR="00201CC2">
        <w:fldChar w:fldCharType="end"/>
      </w:r>
      <w:r w:rsidR="005F64FB">
        <w:t>.</w:t>
      </w:r>
    </w:p>
    <w:p w:rsidR="004E1F15" w:rsidRDefault="004E1F15" w:rsidP="005F64FB">
      <w:r>
        <w:rPr>
          <w:noProof/>
          <w:lang w:eastAsia="en-US"/>
        </w:rPr>
        <w:drawing>
          <wp:inline distT="0" distB="0" distL="0" distR="0" wp14:anchorId="5AC747E8" wp14:editId="2A1E7E8D">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187" w:name="_Ref312237795"/>
      <w:r>
        <w:t xml:space="preserve">Figure </w:t>
      </w:r>
      <w:r w:rsidR="00201CC2">
        <w:fldChar w:fldCharType="begin"/>
      </w:r>
      <w:r w:rsidR="003A7435">
        <w:instrText xml:space="preserve"> SEQ Figure \* ARABIC </w:instrText>
      </w:r>
      <w:r w:rsidR="00201CC2">
        <w:fldChar w:fldCharType="separate"/>
      </w:r>
      <w:r w:rsidR="00176DEA">
        <w:rPr>
          <w:noProof/>
        </w:rPr>
        <w:t>22</w:t>
      </w:r>
      <w:r w:rsidR="00201CC2">
        <w:rPr>
          <w:noProof/>
        </w:rPr>
        <w:fldChar w:fldCharType="end"/>
      </w:r>
      <w:bookmarkEnd w:id="187"/>
      <w:r>
        <w:t>: PingER measurements to the LTTNET host in Libya</w:t>
      </w:r>
    </w:p>
    <w:p w:rsidR="004E1F15" w:rsidRPr="002119CD" w:rsidRDefault="004E1F15" w:rsidP="004E1F15"/>
    <w:p w:rsidR="004E1F15" w:rsidRPr="002119CD" w:rsidRDefault="004E1F15" w:rsidP="004E1F15">
      <w:r>
        <w:t xml:space="preserve">When one looks at the performance for the whole year (see </w:t>
      </w:r>
      <w:r w:rsidR="00201CC2">
        <w:fldChar w:fldCharType="begin"/>
      </w:r>
      <w:r>
        <w:instrText xml:space="preserve"> REF _Ref312237934 \h </w:instrText>
      </w:r>
      <w:r w:rsidR="00201CC2">
        <w:fldChar w:fldCharType="separate"/>
      </w:r>
      <w:r w:rsidR="00FB00E2">
        <w:t xml:space="preserve">Figure </w:t>
      </w:r>
      <w:r w:rsidR="00FB00E2">
        <w:rPr>
          <w:noProof/>
        </w:rPr>
        <w:t>23</w:t>
      </w:r>
      <w:r w:rsidR="00201CC2">
        <w:fldChar w:fldCharType="end"/>
      </w:r>
      <w:r>
        <w:t>) it is clear that the LTT host is the most reliable.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lastRenderedPageBreak/>
        <w:drawing>
          <wp:inline distT="0" distB="0" distL="0" distR="0" wp14:anchorId="6EE9B6F2" wp14:editId="171C45F2">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188" w:name="_Ref312237934"/>
      <w:r>
        <w:t xml:space="preserve">Figure </w:t>
      </w:r>
      <w:r w:rsidR="00201CC2">
        <w:fldChar w:fldCharType="begin"/>
      </w:r>
      <w:r w:rsidR="003A7435">
        <w:instrText xml:space="preserve"> SEQ Figure \* ARABIC </w:instrText>
      </w:r>
      <w:r w:rsidR="00201CC2">
        <w:fldChar w:fldCharType="separate"/>
      </w:r>
      <w:r w:rsidR="00176DEA">
        <w:rPr>
          <w:noProof/>
        </w:rPr>
        <w:t>23</w:t>
      </w:r>
      <w:r w:rsidR="00201CC2">
        <w:rPr>
          <w:noProof/>
        </w:rPr>
        <w:fldChar w:fldCharType="end"/>
      </w:r>
      <w:bookmarkEnd w:id="188"/>
      <w:r>
        <w:t>" Mean RTTs seen from SLAC to Libyan hosts in 2011.</w:t>
      </w:r>
    </w:p>
    <w:p w:rsidR="004E1F15" w:rsidRDefault="004E1F15" w:rsidP="004E1F15"/>
    <w:p w:rsidR="004E1F15" w:rsidRDefault="004E1F15" w:rsidP="004E1F15">
      <w:r>
        <w:t>It is very difficult to find suitable hosts to monitor in Syria. The node we have monitored all year is www,inet.sy. Apart from a brief (&lt; 1 day) period of unreachability it has stayed up all year with a pretty consistent mean RTT.</w:t>
      </w:r>
    </w:p>
    <w:p w:rsidR="004E1F15" w:rsidRDefault="004E1F15" w:rsidP="004E1F15"/>
    <w:p w:rsidR="004E1F15" w:rsidRPr="00624308" w:rsidRDefault="004E1F15" w:rsidP="004E1F15">
      <w:r>
        <w:t>We also studied hosts monitored in Algeria, Bahrein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189" w:name="_Toc313909779"/>
      <w:bookmarkStart w:id="190" w:name="_Toc313910128"/>
      <w:bookmarkStart w:id="191" w:name="_Toc313910356"/>
      <w:bookmarkStart w:id="192" w:name="_Toc314838814"/>
      <w:r>
        <w:lastRenderedPageBreak/>
        <w:t>Pakistan Education and Research Network</w:t>
      </w:r>
      <w:bookmarkEnd w:id="165"/>
      <w:bookmarkEnd w:id="189"/>
      <w:bookmarkEnd w:id="190"/>
      <w:bookmarkEnd w:id="191"/>
      <w:bookmarkEnd w:id="192"/>
    </w:p>
    <w:p w:rsidR="004E1F15" w:rsidRPr="00D23472" w:rsidRDefault="009C258C" w:rsidP="004E1F15">
      <w:r>
        <w:rPr>
          <w:noProof/>
          <w:lang w:eastAsia="en-US"/>
        </w:rPr>
        <w:drawing>
          <wp:anchor distT="0" distB="0" distL="114300" distR="114300" simplePos="0" relativeHeight="251662848" behindDoc="1" locked="0" layoutInCell="1" allowOverlap="1" wp14:anchorId="32B41B46" wp14:editId="42871569">
            <wp:simplePos x="0" y="0"/>
            <wp:positionH relativeFrom="column">
              <wp:posOffset>19050</wp:posOffset>
            </wp:positionH>
            <wp:positionV relativeFrom="paragraph">
              <wp:posOffset>-4445</wp:posOffset>
            </wp:positionV>
            <wp:extent cx="2562225" cy="3419475"/>
            <wp:effectExtent l="19050" t="0" r="9525" b="0"/>
            <wp:wrapTight wrapText="bothSides">
              <wp:wrapPolygon edited="0">
                <wp:start x="-161" y="0"/>
                <wp:lineTo x="-161" y="21540"/>
                <wp:lineTo x="21680" y="21540"/>
                <wp:lineTo x="21680" y="0"/>
                <wp:lineTo x="-161" y="0"/>
              </wp:wrapPolygon>
            </wp:wrapTight>
            <wp:docPr id="9" name="Picture 2" descr="C:\Users\amberzeb\Documents\ICFA-report-12\Images 2012\NUST to Pakistan RTT map (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UST to Pakistan RTT map (fig23).jpg"/>
                    <pic:cNvPicPr>
                      <a:picLocks noChangeAspect="1" noChangeArrowheads="1"/>
                    </pic:cNvPicPr>
                  </pic:nvPicPr>
                  <pic:blipFill>
                    <a:blip r:embed="rId61" cstate="print"/>
                    <a:srcRect/>
                    <a:stretch>
                      <a:fillRect/>
                    </a:stretch>
                  </pic:blipFill>
                  <pic:spPr bwMode="auto">
                    <a:xfrm>
                      <a:off x="0" y="0"/>
                      <a:ext cx="2562225" cy="3419475"/>
                    </a:xfrm>
                    <a:prstGeom prst="rect">
                      <a:avLst/>
                    </a:prstGeom>
                    <a:noFill/>
                    <a:ln w="9525">
                      <a:noFill/>
                      <a:miter lim="800000"/>
                      <a:headEnd/>
                      <a:tailEnd/>
                    </a:ln>
                  </pic:spPr>
                </pic:pic>
              </a:graphicData>
            </a:graphic>
          </wp:anchor>
        </w:drawing>
      </w:r>
    </w:p>
    <w:p w:rsidR="004E1F15" w:rsidRDefault="00296ACC" w:rsidP="004E1F15">
      <w:pPr>
        <w:jc w:val="both"/>
      </w:pPr>
      <w:r>
        <w:rPr>
          <w:noProof/>
          <w:lang w:eastAsia="en-US"/>
        </w:rPr>
        <w:pict>
          <v:shape id="Text Box 2" o:spid="_x0000_s1029" type="#_x0000_t202" style="position:absolute;left:0;text-align:left;margin-left:-207.7pt;margin-top:254.75pt;width:198pt;height:69pt;z-index:251662336;visibility:visible" wrapcoords="-82 0 -82 21365 21600 21365 21600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SYewIAAAc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" stroked="f">
            <v:textbox style="mso-next-textbox:#Text Box 2;mso-fit-shape-to-text:t" inset="0,0,0,0">
              <w:txbxContent>
                <w:p w:rsidR="005F1A22" w:rsidRPr="0011706B" w:rsidRDefault="005F1A22" w:rsidP="00E851A0">
                  <w:pPr>
                    <w:pStyle w:val="Caption"/>
                    <w:jc w:val="center"/>
                    <w:rPr>
                      <w:noProof/>
                      <w:sz w:val="24"/>
                      <w:szCs w:val="24"/>
                    </w:rPr>
                  </w:pPr>
                  <w:r>
                    <w:t xml:space="preserve">Figure </w:t>
                  </w:r>
                  <w:r w:rsidR="00296ACC">
                    <w:fldChar w:fldCharType="begin"/>
                  </w:r>
                  <w:r w:rsidR="00296ACC">
                    <w:instrText xml:space="preserve"> SEQ Figure \* ARABIC </w:instrText>
                  </w:r>
                  <w:r w:rsidR="00296ACC">
                    <w:fldChar w:fldCharType="separate"/>
                  </w:r>
                  <w:r>
                    <w:rPr>
                      <w:noProof/>
                    </w:rPr>
                    <w:t>24</w:t>
                  </w:r>
                  <w:r w:rsidR="00296ACC">
                    <w:rPr>
                      <w:noProof/>
                    </w:rPr>
                    <w:fldChar w:fldCharType="end"/>
                  </w:r>
                  <w:r>
                    <w:t>: Locations of PingER hosts in Pakistan. The red hosts are monitors, the green are monitored (remote) hosts. The lines show the hosts monitored from the NUST host in Islamabad. The colors of the lines indicate the average RTT in msec.</w:t>
                  </w:r>
                </w:p>
              </w:txbxContent>
            </v:textbox>
            <w10:wrap type="tight"/>
          </v:shape>
        </w:pict>
      </w:r>
      <w:r w:rsidR="004E1F15">
        <w:t xml:space="preserve">Over the last year, following a series of </w:t>
      </w:r>
      <w:r w:rsidR="00EE2467">
        <w:t>meetings</w:t>
      </w:r>
      <w:r w:rsidR="004E1F15">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PingER monitoring tools </w:t>
      </w:r>
      <w:r w:rsidR="00EE2467">
        <w:t>and started gathering data at 55</w:t>
      </w:r>
      <w:r w:rsidR="004E1F15">
        <w:t xml:space="preserve"> sites in Pakistan. This includes 4 sites (SEECS/NIIT, COMSATS, PERN and NCP/Quaid-i-Azam) which have been in place for a longer time. </w:t>
      </w:r>
      <w:r w:rsidR="00EE2467">
        <w:t>All these nodes are actively monitoring other nodes, except a few which have power or network issues.</w:t>
      </w:r>
    </w:p>
    <w:p w:rsidR="004E1F15" w:rsidRPr="004549F9" w:rsidRDefault="004E1F15" w:rsidP="004549F9">
      <w:pPr>
        <w:jc w:val="both"/>
      </w:pPr>
    </w:p>
    <w:p w:rsidR="004E1F15" w:rsidRDefault="004E1F15" w:rsidP="004E1F15">
      <w:pPr>
        <w:jc w:val="both"/>
      </w:pPr>
      <w:r>
        <w:t>In</w:t>
      </w:r>
      <w:r w:rsidRPr="003A3A58">
        <w:t xml:space="preserve"> 2010, a second instance of the SLAC archive-analysis site was set up at NUST. This provides backup for data and access, and improved performance for Pakistani users.</w:t>
      </w:r>
    </w:p>
    <w:p w:rsidR="004E1F15" w:rsidRDefault="004E1F15" w:rsidP="00B62FA6">
      <w:pPr>
        <w:pStyle w:val="Caption"/>
        <w:keepNext/>
      </w:pPr>
    </w:p>
    <w:p w:rsidR="004E1F15" w:rsidRDefault="004E1F15" w:rsidP="004E1F15">
      <w:pPr>
        <w:jc w:val="both"/>
      </w:pPr>
      <w:r>
        <w:t xml:space="preserve">Over the last year the number of monitoring host – remote host pairs (both in Pakistan) has increased from about </w:t>
      </w:r>
      <w:r w:rsidR="00EE2467">
        <w:t>200</w:t>
      </w:r>
      <w:r>
        <w:t xml:space="preserve"> to over </w:t>
      </w:r>
      <w:r w:rsidR="00EE2467">
        <w:t>1</w:t>
      </w:r>
      <w:r>
        <w:t>500. From the data we have put together a case study</w:t>
      </w:r>
      <w:r w:rsidR="009A63B4">
        <w:rPr>
          <w:rStyle w:val="FootnoteReference"/>
        </w:rPr>
        <w:footnoteReference w:id="38"/>
      </w:r>
      <w:r>
        <w:t xml:space="preserve"> and are able to measure minimum and average Round Trip Times (RTT), jitter, loss, unreachability and derive throughput, directness of connections, and Mean Opinion Score (MOS). </w:t>
      </w:r>
    </w:p>
    <w:p w:rsidR="004E1F15" w:rsidRDefault="00176DEA" w:rsidP="004E1F15">
      <w:pPr>
        <w:jc w:val="both"/>
      </w:pPr>
      <w:r>
        <w:rPr>
          <w:noProof/>
          <w:lang w:eastAsia="en-US"/>
        </w:rPr>
        <w:drawing>
          <wp:anchor distT="0" distB="0" distL="114300" distR="114300" simplePos="0" relativeHeight="251685376" behindDoc="0" locked="0" layoutInCell="1" allowOverlap="1" wp14:anchorId="534D33D6" wp14:editId="53CA78A6">
            <wp:simplePos x="0" y="0"/>
            <wp:positionH relativeFrom="column">
              <wp:posOffset>-66675</wp:posOffset>
            </wp:positionH>
            <wp:positionV relativeFrom="paragraph">
              <wp:posOffset>160655</wp:posOffset>
            </wp:positionV>
            <wp:extent cx="4152900" cy="2305050"/>
            <wp:effectExtent l="0" t="0" r="0" b="0"/>
            <wp:wrapSquare wrapText="bothSides"/>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52900" cy="2305050"/>
                    </a:xfrm>
                    <a:prstGeom prst="rect">
                      <a:avLst/>
                    </a:prstGeom>
                    <a:noFill/>
                    <a:ln w="9525">
                      <a:noFill/>
                      <a:miter lim="800000"/>
                      <a:headEnd/>
                      <a:tailEnd/>
                    </a:ln>
                  </pic:spPr>
                </pic:pic>
              </a:graphicData>
            </a:graphic>
          </wp:anchor>
        </w:drawing>
      </w:r>
    </w:p>
    <w:p w:rsidR="004E1F15" w:rsidRDefault="004E1F15" w:rsidP="004E1F15">
      <w:pPr>
        <w:jc w:val="both"/>
      </w:pPr>
      <w:r>
        <w:t xml:space="preserve">A major concern has been the reliability of the monitoring hosts. We measure this using the unreachability metric. The unreachability of the Pakistani PingER hosts in 2010 is shown in </w:t>
      </w:r>
      <w:r w:rsidR="00201CC2">
        <w:fldChar w:fldCharType="begin"/>
      </w:r>
      <w:r>
        <w:instrText xml:space="preserve"> REF _Ref312154921 \h </w:instrText>
      </w:r>
      <w:r w:rsidR="00201CC2">
        <w:fldChar w:fldCharType="separate"/>
      </w:r>
      <w:r w:rsidR="00FB00E2">
        <w:t xml:space="preserve">Figure </w:t>
      </w:r>
      <w:r w:rsidR="00FB00E2">
        <w:rPr>
          <w:noProof/>
        </w:rPr>
        <w:t>25</w:t>
      </w:r>
      <w:r w:rsidR="00201CC2">
        <w:fldChar w:fldCharType="end"/>
      </w:r>
      <w:r>
        <w:t>.</w:t>
      </w:r>
    </w:p>
    <w:p w:rsidR="004E1F15" w:rsidRPr="00375A1C" w:rsidRDefault="004E1F15" w:rsidP="004E1F15"/>
    <w:p w:rsidR="004E1F15" w:rsidRDefault="004E1F15" w:rsidP="004E1F15">
      <w:pPr>
        <w:keepNext/>
        <w:jc w:val="center"/>
      </w:pPr>
    </w:p>
    <w:p w:rsidR="009C258C" w:rsidRDefault="00296ACC" w:rsidP="004E1F15">
      <w:pPr>
        <w:jc w:val="both"/>
      </w:pPr>
      <w:r>
        <w:rPr>
          <w:noProof/>
        </w:rPr>
        <w:pict>
          <v:shape id="Text Box 39" o:spid="_x0000_s1030" type="#_x0000_t202" style="position:absolute;left:0;text-align:left;margin-left:-345pt;margin-top:28.55pt;width:336pt;height:.0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" stroked="f">
            <v:textbox style="mso-next-textbox:#Text Box 39;mso-fit-shape-to-text:t" inset="0,0,0,0">
              <w:txbxContent>
                <w:p w:rsidR="005F1A22" w:rsidRPr="0049109E" w:rsidRDefault="005F1A22" w:rsidP="00176DEA">
                  <w:pPr>
                    <w:pStyle w:val="Caption"/>
                    <w:jc w:val="center"/>
                    <w:rPr>
                      <w:noProof/>
                      <w:sz w:val="24"/>
                      <w:szCs w:val="24"/>
                    </w:rPr>
                  </w:pPr>
                  <w:r>
                    <w:t xml:space="preserve">Figure </w:t>
                  </w:r>
                  <w:r w:rsidR="00296ACC">
                    <w:fldChar w:fldCharType="begin"/>
                  </w:r>
                  <w:r w:rsidR="00296ACC">
                    <w:instrText xml:space="preserve"> SEQ Figure \* ARABIC </w:instrText>
                  </w:r>
                  <w:r w:rsidR="00296ACC">
                    <w:fldChar w:fldCharType="separate"/>
                  </w:r>
                  <w:r>
                    <w:rPr>
                      <w:noProof/>
                    </w:rPr>
                    <w:t>25</w:t>
                  </w:r>
                  <w:r w:rsidR="00296ACC">
                    <w:rPr>
                      <w:noProof/>
                    </w:rPr>
                    <w:fldChar w:fldCharType="end"/>
                  </w:r>
                  <w:r>
                    <w:t xml:space="preserve"> </w:t>
                  </w:r>
                  <w:r w:rsidRPr="00EF589E">
                    <w:t>Unreachability of Pakistani hosts seen from SLAC</w:t>
                  </w:r>
                </w:p>
              </w:txbxContent>
            </v:textbox>
            <w10:wrap type="square"/>
          </v:shape>
        </w:pict>
      </w:r>
      <w:r w:rsidR="004E1F15" w:rsidRPr="00676058">
        <w:t>The reasons behind the high unre</w:t>
      </w:r>
      <w:r w:rsidR="004E1F15">
        <w:t>achability</w:t>
      </w:r>
      <w:r w:rsidR="004E1F15" w:rsidRPr="00676058">
        <w:t xml:space="preserve"> are usually site specific and vary from lack of reliable power and a </w:t>
      </w:r>
      <w:r w:rsidR="004E1F15" w:rsidRPr="00676058">
        <w:lastRenderedPageBreak/>
        <w:t>source of backup power, floods, lack of access to the site when there are problems that require physical access, lack of expertise, and lack of interest from a site.</w:t>
      </w:r>
      <w:r w:rsidR="009C258C">
        <w:t xml:space="preserve"> </w:t>
      </w:r>
    </w:p>
    <w:p w:rsidR="009C258C" w:rsidRDefault="009C258C" w:rsidP="004E1F15">
      <w:pPr>
        <w:jc w:val="both"/>
      </w:pPr>
    </w:p>
    <w:p w:rsidR="0092112D" w:rsidRDefault="00907B39" w:rsidP="004E1F15">
      <w:pPr>
        <w:jc w:val="both"/>
      </w:pPr>
      <w:r>
        <w:t>As seen in the Figure, u</w:t>
      </w:r>
      <w:r w:rsidR="00F95DC1">
        <w:t>nre</w:t>
      </w:r>
      <w:r w:rsidR="00AC072F">
        <w:t>a</w:t>
      </w:r>
      <w:r w:rsidR="00F95DC1">
        <w:t xml:space="preserve">chability has reduced </w:t>
      </w:r>
      <w:r>
        <w:t xml:space="preserve">from about 14% to about 3% </w:t>
      </w:r>
      <w:r w:rsidR="00F95DC1">
        <w:t xml:space="preserve"> in past year.</w:t>
      </w:r>
      <w:r w:rsidR="0092112D">
        <w:t xml:space="preserve"> This was </w:t>
      </w:r>
      <w:r>
        <w:t xml:space="preserve">made </w:t>
      </w:r>
      <w:r w:rsidR="0092112D">
        <w:t xml:space="preserve">possible by the help of Higher Education Commission of Pakistan who </w:t>
      </w:r>
      <w:r w:rsidR="00AC072F">
        <w:t>ensured the provision of</w:t>
      </w:r>
      <w:r w:rsidR="0092112D">
        <w:t xml:space="preserve"> uninterrupted power supplies to POP nodes. There are a total of 14 POP nodes in Pakistan with at least 1 POP node in each of the 5 regions of Pakistan.</w:t>
      </w:r>
    </w:p>
    <w:p w:rsidR="00AC072F" w:rsidRDefault="00AC072F" w:rsidP="004E1F15">
      <w:pPr>
        <w:jc w:val="both"/>
      </w:pPr>
    </w:p>
    <w:p w:rsidR="0092112D" w:rsidRDefault="00E40C35" w:rsidP="004E1F15">
      <w:pPr>
        <w:jc w:val="both"/>
      </w:pPr>
      <w:r w:rsidRPr="00220133">
        <w:rPr>
          <w:noProof/>
          <w:lang w:eastAsia="en-US"/>
        </w:rPr>
        <w:drawing>
          <wp:anchor distT="0" distB="0" distL="114300" distR="114300" simplePos="0" relativeHeight="251679232" behindDoc="1" locked="0" layoutInCell="1" allowOverlap="1" wp14:anchorId="19836554" wp14:editId="60D30601">
            <wp:simplePos x="0" y="0"/>
            <wp:positionH relativeFrom="column">
              <wp:posOffset>2286000</wp:posOffset>
            </wp:positionH>
            <wp:positionV relativeFrom="paragraph">
              <wp:posOffset>511175</wp:posOffset>
            </wp:positionV>
            <wp:extent cx="3771900" cy="2181225"/>
            <wp:effectExtent l="0" t="0" r="19050" b="9525"/>
            <wp:wrapSquare wrapText="bothSides"/>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r w:rsidR="0092112D">
        <w:t>A series of detailed analy</w:t>
      </w:r>
      <w:r w:rsidR="00AC072F">
        <w:t>ses</w:t>
      </w:r>
      <w:bookmarkStart w:id="193" w:name="_Ref314832846"/>
      <w:r w:rsidR="00907B39">
        <w:rPr>
          <w:rStyle w:val="FootnoteReference"/>
        </w:rPr>
        <w:footnoteReference w:id="39"/>
      </w:r>
      <w:bookmarkEnd w:id="193"/>
      <w:r w:rsidR="0092112D">
        <w:t xml:space="preserve"> has been carried out to find out the inter regional and intra-regional POP to POP and POP to Non POP performance so as to take effective steps for further improvements.</w:t>
      </w:r>
    </w:p>
    <w:p w:rsidR="009C258C" w:rsidRDefault="009C258C" w:rsidP="004E1F15">
      <w:pPr>
        <w:jc w:val="both"/>
      </w:pPr>
    </w:p>
    <w:p w:rsidR="007C1232" w:rsidRDefault="009C258C" w:rsidP="004E1F15">
      <w:pPr>
        <w:jc w:val="both"/>
      </w:pPr>
      <w:r>
        <w:t>The PERN network has imp</w:t>
      </w:r>
      <w:r w:rsidR="007C1232">
        <w:t xml:space="preserve">roved the </w:t>
      </w:r>
      <w:r w:rsidR="00AC072F">
        <w:t>reliability with</w:t>
      </w:r>
      <w:r>
        <w:t>in Pakistan. It is observed</w:t>
      </w:r>
      <w:r w:rsidR="003D3C28">
        <w:fldChar w:fldCharType="begin"/>
      </w:r>
      <w:r w:rsidR="003D3C28">
        <w:instrText xml:space="preserve"> NOTEREF _Ref314832846 \h  \* MERGEFORMAT </w:instrText>
      </w:r>
      <w:r w:rsidR="003D3C28">
        <w:fldChar w:fldCharType="separate"/>
      </w:r>
      <w:r w:rsidR="00907B39" w:rsidRPr="00907B39">
        <w:rPr>
          <w:vertAlign w:val="superscript"/>
        </w:rPr>
        <w:t>38</w:t>
      </w:r>
      <w:r w:rsidR="003D3C28">
        <w:fldChar w:fldCharType="end"/>
      </w:r>
      <w:r>
        <w:t xml:space="preserve"> that all the n</w:t>
      </w:r>
      <w:r w:rsidR="00907B39">
        <w:t xml:space="preserve">odes on PERN have lower RTTs </w:t>
      </w:r>
      <w:r>
        <w:t>compared to the nodes which are not on PERN. This results in higher throughputs</w:t>
      </w:r>
      <w:r w:rsidR="004D2822">
        <w:t xml:space="preserve"> </w:t>
      </w:r>
      <w:r w:rsidR="004D2822" w:rsidRPr="009C2741">
        <w:t>(since throughput goes as 1/RTT</w:t>
      </w:r>
      <w:r w:rsidR="004D2822">
        <w:t>)</w:t>
      </w:r>
      <w:r>
        <w:t>.</w:t>
      </w:r>
    </w:p>
    <w:p w:rsidR="009C258C" w:rsidRDefault="009C258C" w:rsidP="004E1F15">
      <w:pPr>
        <w:jc w:val="both"/>
      </w:pPr>
    </w:p>
    <w:p w:rsidR="009C258C" w:rsidRDefault="00296ACC" w:rsidP="004E1F15">
      <w:pPr>
        <w:jc w:val="both"/>
      </w:pPr>
      <w:r>
        <w:rPr>
          <w:noProof/>
        </w:rPr>
        <w:pict>
          <v:shape id="Text Box 20" o:spid="_x0000_s1031" type="#_x0000_t202" style="position:absolute;left:0;text-align:left;margin-left:184.5pt;margin-top:32.3pt;width:305.25pt;height:.0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" stroked="f">
            <v:textbox style="mso-next-textbox:#Text Box 20;mso-fit-shape-to-text:t" inset="0,0,0,0">
              <w:txbxContent>
                <w:p w:rsidR="005F1A22" w:rsidRPr="00DB4981" w:rsidRDefault="005F1A22" w:rsidP="007C1232">
                  <w:pPr>
                    <w:pStyle w:val="Caption"/>
                    <w:rPr>
                      <w:noProof/>
                      <w:sz w:val="24"/>
                      <w:szCs w:val="24"/>
                    </w:rPr>
                  </w:pPr>
                  <w:r>
                    <w:t xml:space="preserve">Figure </w:t>
                  </w:r>
                  <w:r w:rsidR="00296ACC">
                    <w:fldChar w:fldCharType="begin"/>
                  </w:r>
                  <w:r w:rsidR="00296ACC">
                    <w:instrText xml:space="preserve"> SEQ Figure \* ARABIC </w:instrText>
                  </w:r>
                  <w:r w:rsidR="00296ACC">
                    <w:fldChar w:fldCharType="separate"/>
                  </w:r>
                  <w:r w:rsidR="003F665A">
                    <w:rPr>
                      <w:noProof/>
                    </w:rPr>
                    <w:t>26</w:t>
                  </w:r>
                  <w:r w:rsidR="00296ACC">
                    <w:rPr>
                      <w:noProof/>
                    </w:rPr>
                    <w:fldChar w:fldCharType="end"/>
                  </w:r>
                  <w:r>
                    <w:t xml:space="preserve"> throughput and Packet losses seen from SLAC to Pakistan</w:t>
                  </w:r>
                </w:p>
              </w:txbxContent>
            </v:textbox>
            <w10:wrap type="square"/>
          </v:shape>
        </w:pict>
      </w:r>
      <w:r w:rsidR="00E40C35">
        <w:t>Figure 26</w:t>
      </w:r>
      <w:r w:rsidR="007C1232">
        <w:t xml:space="preserve"> </w:t>
      </w:r>
      <w:r w:rsidR="00907B39">
        <w:t>shows</w:t>
      </w:r>
      <w:r w:rsidR="000258BB">
        <w:t xml:space="preserve"> that</w:t>
      </w:r>
      <w:r w:rsidR="00907B39">
        <w:t>, seen from SLAC,</w:t>
      </w:r>
      <w:r w:rsidR="000258BB">
        <w:t xml:space="preserve"> in the last year</w:t>
      </w:r>
      <w:r w:rsidR="00907B39">
        <w:t xml:space="preserve"> </w:t>
      </w:r>
      <w:r w:rsidR="000258BB">
        <w:t xml:space="preserve">there </w:t>
      </w:r>
      <w:r w:rsidR="0054532D">
        <w:t>has been</w:t>
      </w:r>
      <w:r w:rsidR="000258BB">
        <w:t xml:space="preserve"> a small improvement </w:t>
      </w:r>
      <w:r w:rsidR="0054532D">
        <w:t>(30%) in the throughput and the packet loss has reduced</w:t>
      </w:r>
      <w:r w:rsidR="00907B39">
        <w:t xml:space="preserve"> by roughly a factor of</w:t>
      </w:r>
      <w:r w:rsidR="0054532D">
        <w:t xml:space="preserve"> 2.</w:t>
      </w:r>
    </w:p>
    <w:p w:rsidR="00E40C35" w:rsidRDefault="00E40C35" w:rsidP="004E1F15">
      <w:pPr>
        <w:jc w:val="both"/>
      </w:pPr>
    </w:p>
    <w:p w:rsidR="004E1F15" w:rsidRDefault="00296ACC" w:rsidP="004E1F15">
      <w:pPr>
        <w:jc w:val="both"/>
      </w:pPr>
      <w:r>
        <w:rPr>
          <w:noProof/>
          <w:lang w:eastAsia="en-US"/>
        </w:rPr>
        <w:pict>
          <v:shape id="Text Box 9" o:spid="_x0000_s1032" type="#_x0000_t202" style="position:absolute;left:0;text-align:left;margin-left:4.5pt;margin-top:200.15pt;width:272.25pt;height:23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" stroked="f">
            <v:textbox style="mso-next-textbox:#Text Box 9;mso-fit-shape-to-text:t" inset="0,0,0,0">
              <w:txbxContent>
                <w:p w:rsidR="005F1A22" w:rsidRPr="00460295" w:rsidRDefault="005F1A22" w:rsidP="00AC072F">
                  <w:pPr>
                    <w:pStyle w:val="Caption"/>
                    <w:jc w:val="center"/>
                    <w:rPr>
                      <w:noProof/>
                      <w:sz w:val="24"/>
                      <w:szCs w:val="24"/>
                    </w:rPr>
                  </w:pPr>
                  <w:r>
                    <w:t xml:space="preserve">Figure </w:t>
                  </w:r>
                  <w:r w:rsidR="00296ACC">
                    <w:fldChar w:fldCharType="begin"/>
                  </w:r>
                  <w:r w:rsidR="00296ACC">
                    <w:instrText xml:space="preserve"> SEQ Figure \* ARABIC </w:instrText>
                  </w:r>
                  <w:r w:rsidR="00296ACC">
                    <w:fldChar w:fldCharType="separate"/>
                  </w:r>
                  <w:r w:rsidR="003F665A">
                    <w:rPr>
                      <w:noProof/>
                    </w:rPr>
                    <w:t>27</w:t>
                  </w:r>
                  <w:r w:rsidR="00296ACC">
                    <w:rPr>
                      <w:noProof/>
                    </w:rPr>
                    <w:fldChar w:fldCharType="end"/>
                  </w:r>
                  <w:r>
                    <w:t xml:space="preserve"> </w:t>
                  </w:r>
                  <w:r w:rsidRPr="00BB0053">
                    <w:t xml:space="preserve">Median MOS and Inter Quartile Range (IQR) </w:t>
                  </w:r>
                  <w:r>
                    <w:t>between Pakistani hosts for 2011</w:t>
                  </w:r>
                  <w:r w:rsidRPr="00BB0053">
                    <w:t>.</w:t>
                  </w:r>
                </w:p>
              </w:txbxContent>
            </v:textbox>
            <w10:wrap type="square"/>
          </v:shape>
        </w:pict>
      </w:r>
      <w:r w:rsidR="00176DEA">
        <w:rPr>
          <w:noProof/>
          <w:lang w:eastAsia="en-US"/>
        </w:rPr>
        <w:drawing>
          <wp:anchor distT="0" distB="0" distL="114300" distR="114300" simplePos="0" relativeHeight="251660800" behindDoc="0" locked="0" layoutInCell="1" allowOverlap="1" wp14:anchorId="1A9A40F0" wp14:editId="2AB9F23C">
            <wp:simplePos x="0" y="0"/>
            <wp:positionH relativeFrom="column">
              <wp:posOffset>38100</wp:posOffset>
            </wp:positionH>
            <wp:positionV relativeFrom="paragraph">
              <wp:posOffset>-1905</wp:posOffset>
            </wp:positionV>
            <wp:extent cx="3467100" cy="2453640"/>
            <wp:effectExtent l="0" t="0" r="0" b="3810"/>
            <wp:wrapSquare wrapText="bothSides"/>
            <wp:docPr id="47" name="Picture 4" descr="C:\Users\amberzeb\Documents\ICFA-report-12\Images 2012\MOS Pakistan to Pakistan (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MOS Pakistan to Pakistan (fig26).jpg"/>
                    <pic:cNvPicPr>
                      <a:picLocks noChangeAspect="1" noChangeArrowheads="1"/>
                    </pic:cNvPicPr>
                  </pic:nvPicPr>
                  <pic:blipFill>
                    <a:blip r:embed="rId64" cstate="print"/>
                    <a:srcRect/>
                    <a:stretch>
                      <a:fillRect/>
                    </a:stretch>
                  </pic:blipFill>
                  <pic:spPr bwMode="auto">
                    <a:xfrm>
                      <a:off x="0" y="0"/>
                      <a:ext cx="3467100" cy="2453640"/>
                    </a:xfrm>
                    <a:prstGeom prst="rect">
                      <a:avLst/>
                    </a:prstGeom>
                    <a:noFill/>
                    <a:ln w="9525">
                      <a:noFill/>
                      <a:miter lim="800000"/>
                      <a:headEnd/>
                      <a:tailEnd/>
                    </a:ln>
                  </pic:spPr>
                </pic:pic>
              </a:graphicData>
            </a:graphic>
          </wp:anchor>
        </w:drawing>
      </w:r>
      <w:r w:rsidR="007C1232">
        <w:t>T</w:t>
      </w:r>
      <w:r w:rsidR="004E1F15">
        <w:t xml:space="preserve">he derived throughput </w:t>
      </w:r>
      <w:r w:rsidR="0054532D">
        <w:t xml:space="preserve">between SLAC and Pakistan </w:t>
      </w:r>
      <w:r w:rsidR="004E1F15" w:rsidRPr="009C2741">
        <w:t xml:space="preserve">has </w:t>
      </w:r>
      <w:r w:rsidR="00907B39">
        <w:t>been observed to increase</w:t>
      </w:r>
      <w:r w:rsidR="004E1F15" w:rsidRPr="009C2741">
        <w:t xml:space="preserve"> by roughly a factor of 2 in 5 years</w:t>
      </w:r>
      <w:r w:rsidR="003D3C28">
        <w:fldChar w:fldCharType="begin"/>
      </w:r>
      <w:r w:rsidR="003D3C28">
        <w:instrText xml:space="preserve"> NOTEREF _Ref314832846 \h  \* MERGEFORMAT </w:instrText>
      </w:r>
      <w:r w:rsidR="003D3C28">
        <w:fldChar w:fldCharType="separate"/>
      </w:r>
      <w:r w:rsidR="00907B39" w:rsidRPr="00907B39">
        <w:rPr>
          <w:vertAlign w:val="superscript"/>
        </w:rPr>
        <w:t>38</w:t>
      </w:r>
      <w:r w:rsidR="003D3C28">
        <w:fldChar w:fldCharType="end"/>
      </w:r>
      <w:r w:rsidR="004E1F15" w:rsidRPr="009C2741">
        <w:t xml:space="preserve">. </w:t>
      </w:r>
      <w:r w:rsidR="00907B39">
        <w:t>Within</w:t>
      </w:r>
      <w:r w:rsidR="004E1F15">
        <w:t xml:space="preserve"> Pakistan</w:t>
      </w:r>
      <w:r w:rsidR="004E1F15" w:rsidRPr="009C2741">
        <w:t xml:space="preserve"> the throughput to Quetta is the poorest, followed by Karachi</w:t>
      </w:r>
      <w:r w:rsidR="003D3C28">
        <w:fldChar w:fldCharType="begin"/>
      </w:r>
      <w:r w:rsidR="003D3C28">
        <w:instrText xml:space="preserve"> NOTEREF _Ref314832846 \h  \* MERGEFORMAT </w:instrText>
      </w:r>
      <w:r w:rsidR="003D3C28">
        <w:fldChar w:fldCharType="separate"/>
      </w:r>
      <w:r w:rsidR="00907B39" w:rsidRPr="00907B39">
        <w:rPr>
          <w:vertAlign w:val="superscript"/>
        </w:rPr>
        <w:t>38</w:t>
      </w:r>
      <w:r w:rsidR="003D3C28">
        <w:fldChar w:fldCharType="end"/>
      </w:r>
      <w:r w:rsidR="004E1F15" w:rsidRPr="009C2741">
        <w:t xml:space="preserve">. </w:t>
      </w:r>
      <w:r w:rsidR="00E40C35">
        <w:t xml:space="preserve">The </w:t>
      </w:r>
      <w:r w:rsidR="004F5F1C">
        <w:t>Karachi region has high RTT</w:t>
      </w:r>
      <w:r w:rsidR="008679EC">
        <w:t>s</w:t>
      </w:r>
      <w:r w:rsidR="004F5F1C">
        <w:t xml:space="preserve"> while accessing other hosts in </w:t>
      </w:r>
      <w:r w:rsidR="0054532D">
        <w:t xml:space="preserve">the </w:t>
      </w:r>
      <w:r w:rsidR="004F5F1C">
        <w:t xml:space="preserve">Karachi </w:t>
      </w:r>
      <w:r w:rsidR="004D2822">
        <w:t>region;</w:t>
      </w:r>
      <w:r w:rsidR="004F5F1C">
        <w:t xml:space="preserve"> this is due to </w:t>
      </w:r>
      <w:r w:rsidR="008679EC">
        <w:t xml:space="preserve">unreliable network conditions due to </w:t>
      </w:r>
      <w:r w:rsidR="00E40C35">
        <w:t xml:space="preserve">the </w:t>
      </w:r>
      <w:r w:rsidR="008679EC">
        <w:t xml:space="preserve">floods and after effects. In </w:t>
      </w:r>
      <w:r w:rsidR="0054532D">
        <w:t xml:space="preserve">the </w:t>
      </w:r>
      <w:r w:rsidR="008679EC">
        <w:t xml:space="preserve">Quetta region power is the major issue for hosts being </w:t>
      </w:r>
      <w:r w:rsidR="00907B39">
        <w:t>unreachable</w:t>
      </w:r>
      <w:r w:rsidR="008679EC">
        <w:t xml:space="preserve">. However, when the hosts are up throughput values prove that network is working well enough for a reliable VOIP connection. </w:t>
      </w:r>
      <w:r w:rsidR="004D2822">
        <w:t xml:space="preserve">As the </w:t>
      </w:r>
      <w:r w:rsidR="0054532D">
        <w:t xml:space="preserve">number of </w:t>
      </w:r>
      <w:r w:rsidR="004D2822">
        <w:lastRenderedPageBreak/>
        <w:t xml:space="preserve">hosts in Islamabad increased, an increase in RTT </w:t>
      </w:r>
      <w:r w:rsidR="0054532D">
        <w:t xml:space="preserve">has </w:t>
      </w:r>
      <w:r w:rsidR="00907B39">
        <w:t xml:space="preserve">also </w:t>
      </w:r>
      <w:r w:rsidR="0054532D">
        <w:t>been</w:t>
      </w:r>
      <w:r w:rsidR="004D2822">
        <w:t xml:space="preserve"> observed due to high traffic generated</w:t>
      </w:r>
      <w:r w:rsidR="00907B39">
        <w:t xml:space="preserve"> and consequent congestion</w:t>
      </w:r>
      <w:r w:rsidR="003D3C28">
        <w:fldChar w:fldCharType="begin"/>
      </w:r>
      <w:r w:rsidR="003D3C28">
        <w:instrText xml:space="preserve"> NOTEREF _Ref314832846 \h  \* MERGEFORMAT </w:instrText>
      </w:r>
      <w:r w:rsidR="003D3C28">
        <w:fldChar w:fldCharType="separate"/>
      </w:r>
      <w:r w:rsidR="00907B39" w:rsidRPr="00907B39">
        <w:rPr>
          <w:vertAlign w:val="superscript"/>
        </w:rPr>
        <w:t>38</w:t>
      </w:r>
      <w:r w:rsidR="003D3C28">
        <w:fldChar w:fldCharType="end"/>
      </w:r>
      <w:r w:rsidR="004D2822">
        <w:t>.</w:t>
      </w:r>
    </w:p>
    <w:p w:rsidR="004E1F15" w:rsidRDefault="004E1F15" w:rsidP="004E1F15">
      <w:pPr>
        <w:jc w:val="both"/>
      </w:pPr>
    </w:p>
    <w:p w:rsidR="004E1F15" w:rsidRDefault="004E1F15" w:rsidP="004E1F15">
      <w:pPr>
        <w:jc w:val="both"/>
      </w:pPr>
      <w:r>
        <w:t xml:space="preserve">The MOS between </w:t>
      </w:r>
      <w:r w:rsidR="00DC465B">
        <w:t xml:space="preserve">the </w:t>
      </w:r>
      <w:r>
        <w:t>Pakistani PingER hosts is</w:t>
      </w:r>
      <w:r w:rsidR="007C1232">
        <w:t xml:space="preserve"> shown in the Figure 27</w:t>
      </w:r>
      <w:r>
        <w:t xml:space="preserve">. </w:t>
      </w:r>
      <w:r w:rsidRPr="006B01D1">
        <w:t xml:space="preserve">It is apparent that the MOS is very </w:t>
      </w:r>
      <w:r w:rsidR="00DE4BA8">
        <w:t>st</w:t>
      </w:r>
      <w:r w:rsidRPr="006B01D1">
        <w:t>able</w:t>
      </w:r>
      <w:r w:rsidR="00DE4BA8">
        <w:t xml:space="preserve"> throughout the ye</w:t>
      </w:r>
      <w:r w:rsidR="00907B39">
        <w:t xml:space="preserve">ar with </w:t>
      </w:r>
      <w:r w:rsidR="00E40C35">
        <w:t xml:space="preserve">median </w:t>
      </w:r>
      <w:r w:rsidR="00907B39">
        <w:t>MOS values ranging 4.35-4.37</w:t>
      </w:r>
      <w:r w:rsidR="00C0773E">
        <w:t xml:space="preserve"> (all in </w:t>
      </w:r>
      <w:r w:rsidR="00907B39">
        <w:t>an excellent</w:t>
      </w:r>
      <w:r w:rsidR="00C0773E">
        <w:t xml:space="preserve"> range for VOIP)</w:t>
      </w:r>
      <w:r w:rsidR="005D48F8">
        <w:t xml:space="preserve">. </w:t>
      </w:r>
      <w:r w:rsidR="00DE4BA8">
        <w:t>This also shows that the MOS did not decrease with bringing on new hosts, mainly because the new hosts were all on PERN. All the year</w:t>
      </w:r>
      <w:r w:rsidRPr="006B01D1">
        <w:t xml:space="preserve"> </w:t>
      </w:r>
      <w:r w:rsidR="00E40C35">
        <w:t xml:space="preserve">the </w:t>
      </w:r>
      <w:r w:rsidRPr="006B01D1">
        <w:t xml:space="preserve">MOS is well above the </w:t>
      </w:r>
      <w:r w:rsidR="00E40C35">
        <w:t>typical range for VoIP</w:t>
      </w:r>
      <w:r w:rsidR="00E40C35">
        <w:rPr>
          <w:rStyle w:val="FootnoteReference"/>
        </w:rPr>
        <w:footnoteReference w:id="40"/>
      </w:r>
      <w:r w:rsidR="00E40C35">
        <w:t xml:space="preserve">. Thus </w:t>
      </w:r>
      <w:r>
        <w:t xml:space="preserve">VoIP calls within </w:t>
      </w:r>
      <w:r w:rsidRPr="006B01D1">
        <w:t>Pakistan between these hosts should be successful.</w:t>
      </w:r>
    </w:p>
    <w:p w:rsidR="004E1F15" w:rsidRDefault="004E1F15" w:rsidP="004E1F15">
      <w:pPr>
        <w:jc w:val="both"/>
      </w:pPr>
    </w:p>
    <w:p w:rsidR="004E1F15" w:rsidRDefault="004E1F15" w:rsidP="004E1F15">
      <w:pPr>
        <w:jc w:val="both"/>
      </w:pPr>
      <w:r>
        <w:t>To evaluate the directness of connectivity between Pakistani hosts we use the alpha metric.</w:t>
      </w:r>
      <w:r w:rsidR="00220133">
        <w:t xml:space="preserve"> </w:t>
      </w:r>
      <w:r>
        <w:t>Figure</w:t>
      </w:r>
      <w:r w:rsidRPr="00B55D1E">
        <w:t xml:space="preserve"> </w:t>
      </w:r>
      <w:r w:rsidR="00220133">
        <w:t>28</w:t>
      </w:r>
      <w:r w:rsidRPr="00B55D1E">
        <w:t xml:space="preserve"> shows the alpha values between regions in Pakistan. It is based on the minimum RTTs seen between </w:t>
      </w:r>
      <w:r w:rsidR="00DE4BA8">
        <w:t>Jan 2011</w:t>
      </w:r>
      <w:r w:rsidRPr="00B55D1E">
        <w:t xml:space="preserve"> and </w:t>
      </w:r>
      <w:r w:rsidR="00DE4BA8">
        <w:t>Dec 2011</w:t>
      </w:r>
      <w:r w:rsidRPr="00B55D1E">
        <w:t>.</w:t>
      </w:r>
      <w:r>
        <w:t xml:space="preserve"> </w:t>
      </w:r>
    </w:p>
    <w:p w:rsidR="004E1F15" w:rsidRDefault="00DC465B" w:rsidP="00B62FA6">
      <w:pPr>
        <w:pStyle w:val="Caption"/>
      </w:pPr>
      <w:r>
        <w:rPr>
          <w:noProof/>
          <w:lang w:eastAsia="en-US"/>
        </w:rPr>
        <w:drawing>
          <wp:anchor distT="0" distB="0" distL="114300" distR="114300" simplePos="0" relativeHeight="251658752" behindDoc="0" locked="0" layoutInCell="1" allowOverlap="1" wp14:anchorId="3A8EA05E" wp14:editId="0CAB1550">
            <wp:simplePos x="0" y="0"/>
            <wp:positionH relativeFrom="column">
              <wp:posOffset>2476500</wp:posOffset>
            </wp:positionH>
            <wp:positionV relativeFrom="paragraph">
              <wp:posOffset>13970</wp:posOffset>
            </wp:positionV>
            <wp:extent cx="3533775" cy="2656840"/>
            <wp:effectExtent l="0" t="0" r="9525" b="0"/>
            <wp:wrapSquare wrapText="bothSides"/>
            <wp:docPr id="27" name="Picture 3" descr="C:\Users\amberzeb\Documents\ICFA-report-12\Images 2012\Alpha Pakistan to Pakistan (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Alpha Pakistan to Pakistan (Fig27).jpg"/>
                    <pic:cNvPicPr>
                      <a:picLocks noChangeAspect="1" noChangeArrowheads="1"/>
                    </pic:cNvPicPr>
                  </pic:nvPicPr>
                  <pic:blipFill>
                    <a:blip r:embed="rId65" cstate="print"/>
                    <a:srcRect/>
                    <a:stretch>
                      <a:fillRect/>
                    </a:stretch>
                  </pic:blipFill>
                  <pic:spPr bwMode="auto">
                    <a:xfrm>
                      <a:off x="0" y="0"/>
                      <a:ext cx="3533775" cy="2656840"/>
                    </a:xfrm>
                    <a:prstGeom prst="rect">
                      <a:avLst/>
                    </a:prstGeom>
                    <a:noFill/>
                    <a:ln w="9525">
                      <a:noFill/>
                      <a:miter lim="800000"/>
                      <a:headEnd/>
                      <a:tailEnd/>
                    </a:ln>
                  </pic:spPr>
                </pic:pic>
              </a:graphicData>
            </a:graphic>
          </wp:anchor>
        </w:drawing>
      </w:r>
    </w:p>
    <w:p w:rsidR="0020634A" w:rsidRDefault="00296ACC" w:rsidP="004E1F15">
      <w:pPr>
        <w:jc w:val="both"/>
      </w:pPr>
      <w:r>
        <w:rPr>
          <w:noProof/>
          <w:lang w:eastAsia="en-US"/>
        </w:rPr>
        <w:pict>
          <v:shape id="Text Box 3" o:spid="_x0000_s1033" type="#_x0000_t202" style="position:absolute;left:0;text-align:left;margin-left:198pt;margin-top:170.9pt;width:275.2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iAfQIAAAY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" stroked="f">
            <v:textbox style="mso-next-textbox:#Text Box 3;mso-fit-shape-to-text:t" inset="0,0,0,0">
              <w:txbxContent>
                <w:p w:rsidR="005F1A22" w:rsidRPr="00827B2D" w:rsidRDefault="005F1A22" w:rsidP="00E40C35">
                  <w:pPr>
                    <w:pStyle w:val="Caption"/>
                    <w:jc w:val="center"/>
                    <w:rPr>
                      <w:noProof/>
                      <w:sz w:val="24"/>
                      <w:szCs w:val="24"/>
                    </w:rPr>
                  </w:pPr>
                  <w:r>
                    <w:t xml:space="preserve">Figure </w:t>
                  </w:r>
                  <w:r w:rsidR="00296ACC">
                    <w:fldChar w:fldCharType="begin"/>
                  </w:r>
                  <w:r w:rsidR="00296ACC">
                    <w:instrText xml:space="preserve"> SEQ Figure \* ARABIC </w:instrText>
                  </w:r>
                  <w:r w:rsidR="00296ACC">
                    <w:fldChar w:fldCharType="separate"/>
                  </w:r>
                  <w:r w:rsidR="003F665A">
                    <w:rPr>
                      <w:noProof/>
                    </w:rPr>
                    <w:t>28</w:t>
                  </w:r>
                  <w:r w:rsidR="00296ACC">
                    <w:rPr>
                      <w:noProof/>
                    </w:rPr>
                    <w:fldChar w:fldCharType="end"/>
                  </w:r>
                  <w:r>
                    <w:t xml:space="preserve">: </w:t>
                  </w:r>
                  <w:r w:rsidRPr="00F17345">
                    <w:t>Average Alpha measured between regions of Pakistan with the standard deviations (as error bars) and the number of host pairs contributing to the measurement.</w:t>
                  </w:r>
                </w:p>
              </w:txbxContent>
            </v:textbox>
            <w10:wrap type="square"/>
          </v:shape>
        </w:pict>
      </w:r>
      <w:r w:rsidR="005E4CE7">
        <w:t xml:space="preserve">It is seen that as new nodes were added, </w:t>
      </w:r>
      <w:r w:rsidR="0020634A">
        <w:t>alpha decreased</w:t>
      </w:r>
      <w:r w:rsidR="00DC465B">
        <w:t xml:space="preserve"> due t</w:t>
      </w:r>
      <w:r w:rsidR="0020634A">
        <w:t>o increased minimum RTTs. The reduction in alpha is indicative of less direct routes.</w:t>
      </w:r>
      <w:r w:rsidR="005D48F8">
        <w:t xml:space="preserve"> A change in ro</w:t>
      </w:r>
      <w:r w:rsidR="005E4CE7">
        <w:t xml:space="preserve">utes is also observed in </w:t>
      </w:r>
      <w:r w:rsidR="0020634A">
        <w:t xml:space="preserve">the </w:t>
      </w:r>
      <w:r w:rsidR="005E4CE7">
        <w:t>last quarter of the year</w:t>
      </w:r>
      <w:r w:rsidR="003D3C28">
        <w:fldChar w:fldCharType="begin"/>
      </w:r>
      <w:r w:rsidR="003D3C28">
        <w:instrText xml:space="preserve"> NOTEREF _Ref314832846 \h  \* MERGEFORMAT </w:instrText>
      </w:r>
      <w:r w:rsidR="003D3C28">
        <w:fldChar w:fldCharType="separate"/>
      </w:r>
      <w:r w:rsidR="0020634A" w:rsidRPr="0020634A">
        <w:rPr>
          <w:vertAlign w:val="superscript"/>
        </w:rPr>
        <w:t>38</w:t>
      </w:r>
      <w:r w:rsidR="003D3C28">
        <w:fldChar w:fldCharType="end"/>
      </w:r>
      <w:r w:rsidR="005E4CE7">
        <w:t xml:space="preserve">. </w:t>
      </w:r>
      <w:r w:rsidR="0020634A">
        <w:t>Investigation of alpha for the</w:t>
      </w:r>
      <w:r w:rsidR="004E1F15" w:rsidRPr="006B01D1">
        <w:t xml:space="preserve"> links between Karachi and Lahore, Karachi and Islamabad, and Karachi and Peshawar </w:t>
      </w:r>
      <w:r w:rsidR="0020634A">
        <w:t>yield values of alpha close to one (i.e. very direct)</w:t>
      </w:r>
      <w:r w:rsidR="004E1F15" w:rsidRPr="006B01D1">
        <w:t xml:space="preserve"> and are also very consistent (low values of the standard deviations).  Islamabad </w:t>
      </w:r>
      <w:r w:rsidR="005E4CE7">
        <w:t>is connected indirectly to other cities (</w:t>
      </w:r>
      <w:r w:rsidR="004E1F15" w:rsidRPr="006B01D1">
        <w:t xml:space="preserve">low value of alpha). </w:t>
      </w:r>
      <w:r w:rsidR="0020634A">
        <w:t>Prior to September 2011</w:t>
      </w:r>
      <w:r w:rsidR="004E1F15">
        <w:rPr>
          <w:rStyle w:val="FootnoteReference"/>
        </w:rPr>
        <w:footnoteReference w:id="41"/>
      </w:r>
      <w:r w:rsidR="004E1F15" w:rsidRPr="006B01D1">
        <w:t xml:space="preserve"> route</w:t>
      </w:r>
      <w:r w:rsidR="0020634A">
        <w:t>s</w:t>
      </w:r>
      <w:r w:rsidR="004E1F15" w:rsidRPr="006B01D1">
        <w:t xml:space="preserve"> </w:t>
      </w:r>
      <w:r w:rsidR="0020634A">
        <w:t>from Islamabad to Quetta, or to Lahore, or to Peshawar, went</w:t>
      </w:r>
      <w:r w:rsidR="004E1F15" w:rsidRPr="006B01D1">
        <w:t xml:space="preserve"> via Karachi in th</w:t>
      </w:r>
      <w:r w:rsidR="0020634A">
        <w:t>e South and then back northward. Also the links between Lahore and Peshawar also went via Karachi. Since September 2011</w:t>
      </w:r>
      <w:r w:rsidR="00DC465B">
        <w:t xml:space="preserve"> routing between all regions (Islamabad, Karachi, Lahore, Peshawar, and Quetta goes via Islamabad. Hence</w:t>
      </w:r>
      <w:r w:rsidR="00176DEA">
        <w:t>,</w:t>
      </w:r>
      <w:r w:rsidR="00DC465B">
        <w:t xml:space="preserve"> </w:t>
      </w:r>
      <w:r w:rsidR="00176DEA">
        <w:t>this leads</w:t>
      </w:r>
      <w:r w:rsidR="00DC465B">
        <w:t xml:space="preserve"> to higher minimum RTTs, lower alphas, and less direct routes between Karachi, Lahore, Peshawar, and Quetta.</w:t>
      </w:r>
    </w:p>
    <w:p w:rsidR="004E1F15" w:rsidRDefault="004E1F15" w:rsidP="004E1F15">
      <w:pPr>
        <w:spacing w:after="200" w:line="276" w:lineRule="auto"/>
        <w:rPr>
          <w:rFonts w:ascii="Cambria" w:eastAsia="Times New Roman" w:hAnsi="Cambria"/>
          <w:b/>
          <w:bCs/>
          <w:kern w:val="32"/>
          <w:sz w:val="32"/>
          <w:szCs w:val="32"/>
        </w:rPr>
      </w:pPr>
      <w:bookmarkStart w:id="194" w:name="IEPM-BW_Results"/>
      <w:bookmarkStart w:id="195" w:name="_Case_Study_for"/>
      <w:bookmarkStart w:id="196" w:name="_Toc190137764"/>
      <w:bookmarkStart w:id="197" w:name="_Toc220922320"/>
      <w:bookmarkStart w:id="198" w:name="_Toc252631279"/>
      <w:bookmarkStart w:id="199" w:name="_Toc312072608"/>
      <w:bookmarkEnd w:id="128"/>
      <w:bookmarkEnd w:id="129"/>
      <w:bookmarkEnd w:id="194"/>
      <w:bookmarkEnd w:id="195"/>
      <w:r>
        <w:br w:type="page"/>
      </w:r>
    </w:p>
    <w:p w:rsidR="00176DEA" w:rsidRDefault="00176DEA" w:rsidP="00176DEA">
      <w:pPr>
        <w:pStyle w:val="Heading1"/>
      </w:pPr>
      <w:bookmarkStart w:id="200" w:name="PapersandPresentations-Talks(Mostrecentf"/>
      <w:bookmarkStart w:id="201" w:name="_Toc313910357"/>
      <w:bookmarkStart w:id="202" w:name="_Toc313910129"/>
      <w:bookmarkStart w:id="203" w:name="_Toc313909780"/>
      <w:bookmarkStart w:id="204" w:name="_Toc314838815"/>
      <w:bookmarkStart w:id="205" w:name="Recommendations"/>
      <w:bookmarkStart w:id="206" w:name="_Toc190137775"/>
      <w:bookmarkStart w:id="207" w:name="_Toc220922331"/>
      <w:bookmarkStart w:id="208" w:name="_Toc252631291"/>
      <w:bookmarkStart w:id="209" w:name="_Toc312072621"/>
      <w:bookmarkStart w:id="210" w:name="_Toc313909793"/>
      <w:bookmarkStart w:id="211" w:name="_Toc313910142"/>
      <w:bookmarkStart w:id="212" w:name="_Toc313910370"/>
      <w:bookmarkEnd w:id="196"/>
      <w:bookmarkEnd w:id="197"/>
      <w:bookmarkEnd w:id="198"/>
      <w:bookmarkEnd w:id="199"/>
      <w:bookmarkEnd w:id="200"/>
      <w:r>
        <w:lastRenderedPageBreak/>
        <w:t>High Performance Network Monitoring</w:t>
      </w:r>
      <w:bookmarkEnd w:id="201"/>
      <w:bookmarkEnd w:id="202"/>
      <w:bookmarkEnd w:id="203"/>
      <w:bookmarkEnd w:id="204"/>
    </w:p>
    <w:p w:rsidR="00176DEA" w:rsidRDefault="00176DEA" w:rsidP="00176DEA">
      <w:pPr>
        <w:pStyle w:val="Heading2"/>
      </w:pPr>
      <w:bookmarkStart w:id="213" w:name="_Toc313910358"/>
      <w:bookmarkStart w:id="214" w:name="_Toc313910130"/>
      <w:bookmarkStart w:id="215" w:name="_Toc313909781"/>
      <w:bookmarkStart w:id="216" w:name="_Toc312072609"/>
      <w:bookmarkStart w:id="217" w:name="_Toc252631280"/>
      <w:bookmarkStart w:id="218" w:name="_Toc314838816"/>
      <w:r>
        <w:t>New and Ongoing Monitoring and Diagnostic Efforts in HEP</w:t>
      </w:r>
      <w:bookmarkEnd w:id="213"/>
      <w:bookmarkEnd w:id="214"/>
      <w:bookmarkEnd w:id="215"/>
      <w:bookmarkEnd w:id="216"/>
      <w:bookmarkEnd w:id="217"/>
      <w:bookmarkEnd w:id="218"/>
    </w:p>
    <w:p w:rsidR="00176DEA" w:rsidRDefault="00176DEA" w:rsidP="00176DEA">
      <w:pPr>
        <w:spacing w:before="100" w:beforeAutospacing="1" w:after="100" w:afterAutospacing="1"/>
        <w:jc w:val="both"/>
      </w:pPr>
      <w:r>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w:t>
      </w:r>
      <w:r w:rsidR="003F665A">
        <w:t xml:space="preserve">ify finding the relevant data. </w:t>
      </w:r>
      <w:r>
        <w:t>The perfSONAR project has grown to fill this need and we will show later how it is being leveraged to address the needs of the LHC community.</w:t>
      </w:r>
    </w:p>
    <w:p w:rsidR="00176DEA" w:rsidRDefault="00176DEA" w:rsidP="00176DEA">
      <w:pPr>
        <w:spacing w:before="100" w:beforeAutospacing="1" w:after="100" w:afterAutospacing="1"/>
        <w:jc w:val="both"/>
      </w:pPr>
      <w:r>
        <w:t xml:space="preserve">Most HEP users are not "network wizards" and don't wish to become one. In fact as pointed out by Mathis and illustrated in Figure 19, the gap in throughput between what a network wizard and a typical user can achieve was growing significantly from the late 1980’s to the late 1990’s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6"/>
      </w:tblGrid>
      <w:tr w:rsidR="00176DEA" w:rsidTr="00176DEA">
        <w:trPr>
          <w:trHeight w:val="5128"/>
          <w:jc w:val="center"/>
        </w:trPr>
        <w:tc>
          <w:tcPr>
            <w:tcW w:w="7456" w:type="dxa"/>
            <w:tcBorders>
              <w:top w:val="single" w:sz="4" w:space="0" w:color="auto"/>
              <w:left w:val="single" w:sz="4" w:space="0" w:color="auto"/>
              <w:bottom w:val="single" w:sz="4" w:space="0" w:color="auto"/>
              <w:right w:val="single" w:sz="4" w:space="0" w:color="auto"/>
            </w:tcBorders>
          </w:tcPr>
          <w:p w:rsidR="00176DEA" w:rsidRDefault="00176DEA">
            <w:pPr>
              <w:keepNext/>
              <w:spacing w:before="100" w:beforeAutospacing="1" w:after="100" w:afterAutospacing="1" w:line="276" w:lineRule="auto"/>
              <w:jc w:val="center"/>
            </w:pPr>
            <w:r>
              <w:rPr>
                <w:noProof/>
                <w:lang w:eastAsia="en-US"/>
              </w:rPr>
              <w:drawing>
                <wp:inline distT="0" distB="0" distL="0" distR="0" wp14:anchorId="1A5D4567" wp14:editId="073C41C2">
                  <wp:extent cx="4229100" cy="3067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29100" cy="3067050"/>
                          </a:xfrm>
                          <a:prstGeom prst="rect">
                            <a:avLst/>
                          </a:prstGeom>
                          <a:noFill/>
                          <a:ln>
                            <a:noFill/>
                          </a:ln>
                        </pic:spPr>
                      </pic:pic>
                    </a:graphicData>
                  </a:graphic>
                </wp:inline>
              </w:drawing>
            </w:r>
          </w:p>
          <w:p w:rsidR="00176DEA" w:rsidRDefault="00176DEA">
            <w:pPr>
              <w:pStyle w:val="Caption"/>
              <w:spacing w:line="276" w:lineRule="auto"/>
              <w:jc w:val="center"/>
            </w:pPr>
            <w:r>
              <w:t xml:space="preserve">Figure </w:t>
            </w:r>
            <w:r w:rsidR="00296ACC">
              <w:fldChar w:fldCharType="begin"/>
            </w:r>
            <w:r w:rsidR="00296ACC">
              <w:instrText xml:space="preserve"> SEQ Figure \* ARABIC </w:instrText>
            </w:r>
            <w:r w:rsidR="00296ACC">
              <w:fldChar w:fldCharType="separate"/>
            </w:r>
            <w:r w:rsidR="003F665A">
              <w:rPr>
                <w:noProof/>
              </w:rPr>
              <w:t>29</w:t>
            </w:r>
            <w:r w:rsidR="00296ACC">
              <w:rPr>
                <w:noProof/>
              </w:rPr>
              <w:fldChar w:fldCharType="end"/>
            </w:r>
            <w:r>
              <w:t>: Bandwidth achievable by a network wizard and a typical user as a function of time. Also shown are some recent network throughput achievements in the HEP community.</w:t>
            </w:r>
          </w:p>
          <w:p w:rsidR="00176DEA" w:rsidRDefault="00176DEA">
            <w:pPr>
              <w:spacing w:before="100" w:beforeAutospacing="1" w:after="100" w:afterAutospacing="1" w:line="276" w:lineRule="auto"/>
              <w:jc w:val="both"/>
              <w:rPr>
                <w:b/>
                <w:bCs/>
              </w:rPr>
            </w:pPr>
          </w:p>
        </w:tc>
      </w:tr>
    </w:tbl>
    <w:p w:rsidR="00176DEA" w:rsidRDefault="00176DEA" w:rsidP="00176DEA">
      <w:pPr>
        <w:spacing w:before="100" w:beforeAutospacing="1" w:after="100" w:afterAutospacing="1"/>
        <w:jc w:val="both"/>
      </w:pPr>
      <w:r>
        <w:t xml:space="preserve">Within the last 15 years, because of improvements in default OS TCP stack settings, new protocols, hardware, firmware and software, this gap has decreased but still remains.  Because of HEP's critical dependence upon networks to enable their global collaborations and grid </w:t>
      </w:r>
      <w:r>
        <w:lastRenderedPageBreak/>
        <w:t>computing environments, it is extremely important that more user specific tools be developed to support these physicists and continue to decrease the gap between what an expert can achieve and what a typical user can get “out of the box”.</w:t>
      </w:r>
    </w:p>
    <w:p w:rsidR="00176DEA" w:rsidRDefault="00176DEA" w:rsidP="00176DEA">
      <w:pPr>
        <w:spacing w:before="100" w:beforeAutospacing="1" w:after="100" w:afterAutospacing="1"/>
        <w:jc w:val="both"/>
      </w:pPr>
      <w:r>
        <w:t xml:space="preserve">Efforts continue in the HEP community to develop and deploy a network measurement and diagnostic infrastructure which includes end hosts as test points along end-to-end paths in the network.  This is critical for isolating problems, identifying bottlenecks and understanding infrastructure limitations that may be impacting HEP’s ability to fully utilize their existing networks. Originally the </w:t>
      </w:r>
      <w:hyperlink r:id="rId67" w:history="1">
        <w:r>
          <w:rPr>
            <w:rStyle w:val="Hyperlink"/>
          </w:rPr>
          <w:t>E2E piPEs project</w:t>
        </w:r>
      </w:hyperlink>
      <w:r>
        <w:rPr>
          <w:rStyle w:val="FootnoteReference"/>
        </w:rPr>
        <w:footnoteReference w:id="42"/>
      </w:r>
      <w:r>
        <w:t xml:space="preserve">, the </w:t>
      </w:r>
      <w:hyperlink r:id="rId68" w:history="1">
        <w:r>
          <w:rPr>
            <w:rStyle w:val="Hyperlink"/>
          </w:rPr>
          <w:t>NLANR/DAST Advisor project</w:t>
        </w:r>
      </w:hyperlink>
      <w:r>
        <w:rPr>
          <w:rStyle w:val="FootnoteReference"/>
        </w:rPr>
        <w:footnoteReference w:id="43"/>
      </w:r>
      <w:r>
        <w:t xml:space="preserve"> and the </w:t>
      </w:r>
      <w:hyperlink r:id="rId69" w:history="1">
        <w:r>
          <w:rPr>
            <w:rStyle w:val="Hyperlink"/>
          </w:rPr>
          <w:t>LISA</w:t>
        </w:r>
      </w:hyperlink>
      <w:r>
        <w:rPr>
          <w:rStyle w:val="FootnoteReference"/>
        </w:rPr>
        <w:footnoteReference w:id="44"/>
      </w:r>
      <w:r>
        <w:t xml:space="preserve"> (Localhost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70" w:history="1">
        <w:r>
          <w:rPr>
            <w:rStyle w:val="Hyperlink"/>
          </w:rPr>
          <w:t>perfSONAR</w:t>
        </w:r>
      </w:hyperlink>
      <w:r>
        <w:t xml:space="preserve"> project has become the organizing entity for these efforts and is broadly supported (see below).  The perfSONAR effort is utilizing the </w:t>
      </w:r>
      <w:hyperlink r:id="rId71" w:history="1">
        <w:r>
          <w:rPr>
            <w:rStyle w:val="Hyperlink"/>
          </w:rPr>
          <w:t>GGF NMWG</w:t>
        </w:r>
      </w:hyperlink>
      <w:r>
        <w:rPr>
          <w:rStyle w:val="FootnoteReference"/>
        </w:rPr>
        <w:footnoteReference w:id="45"/>
      </w:r>
      <w:r>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72" w:history="1">
        <w:r>
          <w:rPr>
            <w:rStyle w:val="Hyperlink"/>
          </w:rPr>
          <w:t>perfSONAR-PS</w:t>
        </w:r>
      </w:hyperlink>
      <w:r>
        <w:t xml:space="preserve"> distribution includes many of the tools (PingER, NDT, Advisor, Iperf, traceroute server etc) which are the recognized standards in network testing and diagnosis</w:t>
      </w:r>
    </w:p>
    <w:p w:rsidR="00176DEA" w:rsidRDefault="00176DEA" w:rsidP="00176DEA">
      <w:pPr>
        <w:spacing w:before="100" w:beforeAutospacing="1" w:after="100" w:afterAutospacing="1"/>
        <w:jc w:val="both"/>
      </w:pPr>
      <w:r>
        <w:t xml:space="preserve">Efforts to ensure commonality in both monitoring and provisioning of networks are continuing   The </w:t>
      </w:r>
      <w:hyperlink r:id="rId73" w:history="1">
        <w:r>
          <w:rPr>
            <w:rStyle w:val="Hyperlink"/>
          </w:rPr>
          <w:t>GLIF</w:t>
        </w:r>
      </w:hyperlink>
      <w:r>
        <w:rPr>
          <w:rStyle w:val="FootnoteReference"/>
        </w:rPr>
        <w:footnoteReference w:id="46"/>
      </w:r>
      <w:r>
        <w:t xml:space="preserve"> and </w:t>
      </w:r>
      <w:hyperlink r:id="rId74" w:history="1">
        <w:r>
          <w:rPr>
            <w:rStyle w:val="Hyperlink"/>
          </w:rPr>
          <w:t>DICE</w:t>
        </w:r>
      </w:hyperlink>
      <w:r>
        <w:rPr>
          <w:rStyle w:val="FootnoteReference"/>
        </w:rPr>
        <w:footnoteReference w:id="47"/>
      </w:r>
      <w:r>
        <w:t xml:space="preserve"> communities are both working toward implementing “managed” network services and the corresponding monitoring that will be needed to support their efforts. HEP (US LHCnet, the various HEP network research projects and the national labs) is working within these groups to insure our needs are being addressed.</w:t>
      </w:r>
    </w:p>
    <w:p w:rsidR="00176DEA" w:rsidRDefault="00176DEA" w:rsidP="00176DEA">
      <w:pPr>
        <w:spacing w:before="100" w:beforeAutospacing="1" w:after="100" w:afterAutospacing="1"/>
        <w:jc w:val="both"/>
      </w:pPr>
      <w:r>
        <w:t xml:space="preserve">A primary goal is to provide as "lightweight" a client component as possible to enable widespread deployment of such a system. The LISA Java Web Start client is one example of such a client, and another is the </w:t>
      </w:r>
      <w:hyperlink r:id="rId75" w:history="1">
        <w:r>
          <w:rPr>
            <w:rStyle w:val="Hyperlink"/>
          </w:rPr>
          <w:t>Network Diagnostic Tester</w:t>
        </w:r>
      </w:hyperlink>
      <w:r>
        <w:t xml:space="preserve"> (NDT</w:t>
      </w:r>
      <w:r>
        <w:rPr>
          <w:rStyle w:val="FootnoteReference"/>
        </w:rPr>
        <w:footnoteReference w:id="48"/>
      </w:r>
      <w:r>
        <w:t>)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perfSONAR, the typical network client tools (NDT and NPAD) are now included in the Open Science Grid (OSG) software distributions since v2.0.0.  This allows easy access to these diagnostic tools wherever OSG is deployed.</w:t>
      </w:r>
    </w:p>
    <w:p w:rsidR="00176DEA" w:rsidRDefault="00176DEA" w:rsidP="00176DEA">
      <w:pPr>
        <w:spacing w:before="100" w:beforeAutospacing="1" w:after="100" w:afterAutospacing="1"/>
        <w:jc w:val="both"/>
      </w:pPr>
      <w:r>
        <w:t xml:space="preserve">The goal of easier-to-use top-level drill down navigation to the measurement data is being tackled </w:t>
      </w:r>
      <w:r w:rsidR="00CF5658">
        <w:t>by t</w:t>
      </w:r>
      <w:r>
        <w:t xml:space="preserve">he USATLAS group.  During fall of 2010 additional service monitoring capabilities </w:t>
      </w:r>
      <w:r>
        <w:lastRenderedPageBreak/>
        <w:t xml:space="preserve">were added with a package of </w:t>
      </w:r>
      <w:hyperlink r:id="rId76" w:history="1">
        <w:r>
          <w:rPr>
            <w:rStyle w:val="Hyperlink"/>
          </w:rPr>
          <w:t xml:space="preserve">Nagios </w:t>
        </w:r>
      </w:hyperlink>
      <w:r>
        <w:t>“plugins” which allow</w:t>
      </w:r>
      <w:r w:rsidR="00CF5658">
        <w:t>s</w:t>
      </w:r>
      <w:r>
        <w:t xml:space="preserve"> detailed monitoring of perfSONAR services and test results.  Tom Wlodek at BNL has been working closely with the USATLAS Throughput working group in developing a set of service and measurement tests that can be tracked in customized server pages setup at BNL.  The software has been modularized and is in use by the Italian, Canadian and US “clouds” as well as the LHCOPN and LHCONE efforts.  Some details will be shown later in this section.</w:t>
      </w:r>
    </w:p>
    <w:p w:rsidR="00176DEA" w:rsidRDefault="00176DEA" w:rsidP="00176DEA">
      <w:pPr>
        <w:spacing w:before="100" w:beforeAutospacing="1" w:after="100" w:afterAutospacing="1"/>
        <w:jc w:val="both"/>
      </w:pPr>
      <w:r>
        <w:t>The US ATLAS collaboration has made an extensive effort to improve the throughput of their Tier-1 and Tier-2 centers and has coupled this with active testing and monitoring to track performance over time. Bi-weekly meetings of the USATLAS Throughp</w:t>
      </w:r>
      <w:r w:rsidR="00CF5658">
        <w:t xml:space="preserve">ut working group </w:t>
      </w:r>
      <w:r>
        <w:t>focus on throughput, network measurements and related site issues. During 2011 we expanded the Throughput meetings to include representative</w:t>
      </w:r>
      <w:r w:rsidR="00CF5658">
        <w:t xml:space="preserve">s from the ATLAS Canadian cloud. </w:t>
      </w:r>
      <w:r>
        <w:t xml:space="preserve">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176DEA" w:rsidRDefault="00176DEA" w:rsidP="00176DEA">
      <w:pPr>
        <w:keepNext/>
        <w:spacing w:before="100" w:beforeAutospacing="1" w:after="100" w:afterAutospacing="1"/>
        <w:jc w:val="center"/>
      </w:pPr>
      <w:r>
        <w:rPr>
          <w:noProof/>
          <w:lang w:eastAsia="en-US"/>
        </w:rPr>
        <w:lastRenderedPageBreak/>
        <w:drawing>
          <wp:inline distT="0" distB="0" distL="0" distR="0" wp14:anchorId="2DB371F0" wp14:editId="5826E272">
            <wp:extent cx="5943600" cy="4457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76DEA" w:rsidRDefault="00176DEA" w:rsidP="00176DEA">
      <w:pPr>
        <w:pStyle w:val="Caption"/>
        <w:jc w:val="center"/>
      </w:pPr>
      <w:r>
        <w:t xml:space="preserve">Figure </w:t>
      </w:r>
      <w:r w:rsidR="00296ACC">
        <w:fldChar w:fldCharType="begin"/>
      </w:r>
      <w:r w:rsidR="00296ACC">
        <w:instrText xml:space="preserve"> SEQ Figure \* ARABIC </w:instrText>
      </w:r>
      <w:r w:rsidR="00296ACC">
        <w:fldChar w:fldCharType="separate"/>
      </w:r>
      <w:r w:rsidR="003F665A">
        <w:rPr>
          <w:noProof/>
        </w:rPr>
        <w:t>30</w:t>
      </w:r>
      <w:r w:rsidR="00296ACC">
        <w:rPr>
          <w:noProof/>
        </w:rPr>
        <w:fldChar w:fldCharType="end"/>
      </w:r>
      <w:r>
        <w:t xml:space="preserve"> Example production system throughput test results between two USATLAS sites:  BNL (Tier-1) and AGLT2 (Tier-2).  Shown are the storage areas: AGLT2_DATADISK and BNL_OSG2_MCDISK from November 21, 2011 to January 20, 2012</w:t>
      </w:r>
    </w:p>
    <w:p w:rsidR="00176DEA" w:rsidRDefault="00176DEA" w:rsidP="00176DEA">
      <w:pPr>
        <w:spacing w:before="100" w:beforeAutospacing="1" w:after="100" w:afterAutospacing="1"/>
        <w:jc w:val="both"/>
      </w:pPr>
      <w:r>
        <w:t>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w:t>
      </w:r>
      <w:r w:rsidR="00CF5658">
        <w:t xml:space="preserve">ystem capabilities and limits. </w:t>
      </w:r>
      <w:r>
        <w:t xml:space="preserve">Hiro Ito (BNL) has developed an automated data transfer service which sends a fixed number of files between sites using the standard ATLAS production system and records the results.  Results of these tests   are available at </w:t>
      </w:r>
      <w:hyperlink r:id="rId78" w:history="1">
        <w:r>
          <w:rPr>
            <w:rStyle w:val="Hyperlink"/>
          </w:rPr>
          <w:t>http://www.usatlas.bnl.gov/dq2/throughput</w:t>
        </w:r>
      </w:hyperlink>
      <w:r>
        <w:t xml:space="preserve"> where you can find details on the number of successful transfers, their throughput and timing. One example graph is shown in Figure 16 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2012 we intend to </w:t>
      </w:r>
      <w:r>
        <w:lastRenderedPageBreak/>
        <w:t>focus on improving the integration and analysis of the data provided to more quickly identify and localize network problems in the infrastructure.</w:t>
      </w:r>
    </w:p>
    <w:p w:rsidR="00176DEA" w:rsidRDefault="00176DEA" w:rsidP="00176DEA">
      <w:pPr>
        <w:spacing w:before="100" w:beforeAutospacing="1" w:after="100" w:afterAutospacing="1"/>
        <w:jc w:val="both"/>
      </w:pPr>
      <w:r>
        <w:t xml:space="preserve">In addition to automated testing USATLAS has setup manual “Load Tests” designed to characterize the maximum transfer capability between sites. A “Load Test” TWiki page at </w:t>
      </w:r>
      <w:hyperlink r:id="rId79" w:history="1">
        <w:r>
          <w:rPr>
            <w:rStyle w:val="Hyperlink"/>
          </w:rPr>
          <w:t>http://www.usatlas.bnl.gov/twiki/bin/view/Admins/LoadTests</w:t>
        </w:r>
      </w:hyperlink>
      <w:r>
        <w:t xml:space="preserve"> has further details on some initial tests. One of the milestones of the USATLAS throughput group was achieving 1 GigaByte/sec from the Tier-1 to a set of Tier-2’s.  This was first demonstrated in October 2009 and is shown in F</w:t>
      </w:r>
      <w:r w:rsidR="005B6707">
        <w:t>igure 3</w:t>
      </w:r>
      <w:r>
        <w:t>1.  Individual Tier-2’s with 10 gigabit Ethernet connectivity were also individually validated as being able to achieve at least 400 MBytes/sec in early 2010 as an additional milestone.  As of 2011 we have vetted all our 10GE connected Tier-2 centers as being capable of meeting this benchmark.</w:t>
      </w:r>
    </w:p>
    <w:p w:rsidR="00176DEA" w:rsidRDefault="00176DEA" w:rsidP="00176DEA">
      <w:pPr>
        <w:keepNext/>
        <w:spacing w:before="100" w:beforeAutospacing="1" w:after="100" w:afterAutospacing="1"/>
        <w:jc w:val="center"/>
      </w:pPr>
      <w:r>
        <w:rPr>
          <w:noProof/>
          <w:lang w:eastAsia="en-US"/>
        </w:rPr>
        <w:drawing>
          <wp:inline distT="0" distB="0" distL="0" distR="0" wp14:anchorId="66CA1C95" wp14:editId="72B772EB">
            <wp:extent cx="5543550" cy="4191000"/>
            <wp:effectExtent l="0" t="0" r="0" b="0"/>
            <wp:docPr id="31" name="Picture 31" descr="Description: 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throughput_2009_10_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43550" cy="4191000"/>
                    </a:xfrm>
                    <a:prstGeom prst="rect">
                      <a:avLst/>
                    </a:prstGeom>
                    <a:noFill/>
                    <a:ln>
                      <a:noFill/>
                    </a:ln>
                  </pic:spPr>
                </pic:pic>
              </a:graphicData>
            </a:graphic>
          </wp:inline>
        </w:drawing>
      </w:r>
    </w:p>
    <w:p w:rsidR="00176DEA" w:rsidRDefault="00176DEA" w:rsidP="00176DEA">
      <w:pPr>
        <w:pStyle w:val="Caption"/>
        <w:jc w:val="center"/>
      </w:pPr>
      <w:r>
        <w:t xml:space="preserve">Figure </w:t>
      </w:r>
      <w:r w:rsidR="00296ACC">
        <w:fldChar w:fldCharType="begin"/>
      </w:r>
      <w:r w:rsidR="00296ACC">
        <w:instrText xml:space="preserve"> SEQ Figure \* ARABIC </w:instrText>
      </w:r>
      <w:r w:rsidR="00296ACC">
        <w:fldChar w:fldCharType="separate"/>
      </w:r>
      <w:r w:rsidR="003F665A">
        <w:rPr>
          <w:noProof/>
        </w:rPr>
        <w:t>31</w:t>
      </w:r>
      <w:r w:rsidR="00296ACC">
        <w:rPr>
          <w:noProof/>
        </w:rPr>
        <w:fldChar w:fldCharType="end"/>
      </w:r>
      <w:r>
        <w:t>: First USATLAS Throughput milestone (1GB/sec for 1 hour)</w:t>
      </w:r>
    </w:p>
    <w:p w:rsidR="00176DEA" w:rsidRDefault="00176DEA" w:rsidP="00186BCA">
      <w:pPr>
        <w:pStyle w:val="Heading3"/>
      </w:pPr>
      <w:bookmarkStart w:id="219" w:name="_Toc314838817"/>
      <w:r>
        <w:t>perfSONAR in USATLAS</w:t>
      </w:r>
      <w:bookmarkEnd w:id="219"/>
    </w:p>
    <w:p w:rsidR="00176DEA" w:rsidRDefault="00176DEA" w:rsidP="00176DEA">
      <w:pPr>
        <w:spacing w:before="120"/>
        <w:jc w:val="both"/>
      </w:pPr>
      <w:r>
        <w:t xml:space="preserve">As mentioned above, most HEP users are not interested in becoming network wizards nor do they have the expertise to diagnose network related problems.  Within USATLAS a significant effort has been made to deploy and integrate perfSONAR at all Tier-1/Tier-2 sites in the US to provide a standardized set of tools and corresponding network measurements to aid in problem isolation and diagnosis as well as for baseline monitoring.   The plan for USATLAS has been to </w:t>
      </w:r>
      <w:r>
        <w:lastRenderedPageBreak/>
        <w:t>deploy two perfSONAR instances (each on their own, identical hardware) at each distinct Tier-2 site (as well as the Tier-1 at BNL).   We achieved a comp</w:t>
      </w:r>
      <w:r w:rsidR="005B6707">
        <w:t>lete production-ready state in f</w:t>
      </w:r>
      <w:r>
        <w:t>all of 2010 using the V3.2 release of perfSONAR-PS provided by Int</w:t>
      </w:r>
      <w:r w:rsidR="005B6707">
        <w:t>ernet2 and ESnet. As of f</w:t>
      </w:r>
      <w:r>
        <w:t xml:space="preserve">all 2011 we had upgraded all sites to V3.2.1. </w:t>
      </w:r>
    </w:p>
    <w:p w:rsidR="00176DEA" w:rsidRDefault="00176DEA" w:rsidP="00176DEA">
      <w:pPr>
        <w:spacing w:before="120"/>
        <w:jc w:val="both"/>
      </w:pPr>
      <w:r>
        <w:t>Since many USATLAS Tier-2’s are physically distributed at more than one location, more than 2 syst</w:t>
      </w:r>
      <w:r w:rsidR="00CF5658">
        <w:t xml:space="preserve">ems per Tier-2 are deployed. </w:t>
      </w:r>
      <w:r>
        <w:t>It was important that all sites deploy identical hardware to remove hardware variations that might impact measurement</w:t>
      </w:r>
      <w:r w:rsidR="005B6707">
        <w:t>s.  An inexpensive system with two</w:t>
      </w:r>
      <w:r>
        <w:t xml:space="preserve"> 1GE onboard NICs (~$635) from K</w:t>
      </w:r>
      <w:r w:rsidR="00CF5658">
        <w:t>OI computing was identified in f</w:t>
      </w:r>
      <w:r>
        <w:t>all 2008 and has been deployed at 8 Tier-2 sites and BNL.   Two systems per site are required to allow both throughput and latency tests to be undertaken which would interfere with each other i</w:t>
      </w:r>
      <w:r w:rsidR="00CF5658">
        <w:t xml:space="preserve">f they ran on the same system. </w:t>
      </w:r>
      <w:r>
        <w:t>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w:t>
      </w:r>
      <w:r w:rsidR="00CF5658">
        <w:t>d</w:t>
      </w:r>
      <w:r>
        <w:t xml:space="preserve"> to have a perfSONAR-PS deployment capable of utilizing this hardware sometime in 2011.  Unfortunately not as much progress was made in this area as we had hoped.  During 2011 we evaluated Dell R310 systems in the US and Dell R610 systems in Canada as possible hardware replacements for the aging KOI systems.   Dell agreed to provide LHC pricing for “perfSONAR-PS” systems on their LHC portal and as of January 1, 2012, two versions (R310 a</w:t>
      </w:r>
      <w:r w:rsidR="005B6707">
        <w:t xml:space="preserve">nd R610 based) are available. </w:t>
      </w:r>
      <w:r>
        <w:t>The Canadian Tier-1 and Tier-2 centers have deployed the R610 version and the US centers plan to deploy upgraded 10GE capable latency boxes in the first quarter of 2012.</w:t>
      </w:r>
    </w:p>
    <w:p w:rsidR="00176DEA" w:rsidRDefault="00176DEA" w:rsidP="00176DEA">
      <w:pPr>
        <w:spacing w:before="120"/>
        <w:jc w:val="both"/>
      </w:pPr>
      <w:r>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176DEA" w:rsidRDefault="00176DEA" w:rsidP="00176DEA">
      <w:pPr>
        <w:keepNext/>
      </w:pPr>
      <w:r>
        <w:rPr>
          <w:noProof/>
          <w:lang w:eastAsia="en-US"/>
        </w:rPr>
        <w:lastRenderedPageBreak/>
        <w:drawing>
          <wp:inline distT="0" distB="0" distL="0" distR="0" wp14:anchorId="02C085B4" wp14:editId="2ED60642">
            <wp:extent cx="5943600" cy="2943225"/>
            <wp:effectExtent l="0" t="0" r="0" b="9525"/>
            <wp:docPr id="30" name="Picture 30" descr="Description: 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example_owamp_bu_aglt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rsidR="00176DEA" w:rsidRDefault="00176DEA" w:rsidP="00176DEA">
      <w:pPr>
        <w:pStyle w:val="Caption"/>
        <w:jc w:val="center"/>
      </w:pPr>
      <w:r>
        <w:t xml:space="preserve">Figure </w:t>
      </w:r>
      <w:r w:rsidR="00296ACC">
        <w:fldChar w:fldCharType="begin"/>
      </w:r>
      <w:r w:rsidR="00296ACC">
        <w:instrText xml:space="preserve"> SEQ Figure \* ARABIC </w:instrText>
      </w:r>
      <w:r w:rsidR="00296ACC">
        <w:fldChar w:fldCharType="separate"/>
      </w:r>
      <w:r w:rsidR="003F665A">
        <w:rPr>
          <w:noProof/>
        </w:rPr>
        <w:t>32</w:t>
      </w:r>
      <w:r w:rsidR="00296ACC">
        <w:rPr>
          <w:noProof/>
        </w:rPr>
        <w:fldChar w:fldCharType="end"/>
      </w:r>
      <w:r>
        <w:t>: Example OWAMP test between two USATLAS Tier-2's (bi-directional testing is enabled)</w:t>
      </w:r>
    </w:p>
    <w:p w:rsidR="00176DEA" w:rsidRDefault="00176DEA" w:rsidP="00176DEA"/>
    <w:p w:rsidR="00176DEA" w:rsidRDefault="00176DEA" w:rsidP="00176DEA">
      <w:pPr>
        <w:keepNext/>
      </w:pPr>
      <w:r>
        <w:rPr>
          <w:noProof/>
          <w:lang w:eastAsia="en-US"/>
        </w:rPr>
        <w:drawing>
          <wp:inline distT="0" distB="0" distL="0" distR="0" wp14:anchorId="63BAF0D6" wp14:editId="15B630F0">
            <wp:extent cx="5610225" cy="2781300"/>
            <wp:effectExtent l="0" t="0" r="9525" b="0"/>
            <wp:docPr id="29" name="Picture 29"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176DEA" w:rsidRDefault="00176DEA" w:rsidP="00176DEA">
      <w:pPr>
        <w:pStyle w:val="Caption"/>
        <w:jc w:val="center"/>
      </w:pPr>
      <w:r>
        <w:t xml:space="preserve">Figure </w:t>
      </w:r>
      <w:r w:rsidR="00296ACC">
        <w:fldChar w:fldCharType="begin"/>
      </w:r>
      <w:r w:rsidR="00296ACC">
        <w:instrText xml:space="preserve"> SEQ Figure \* ARABIC </w:instrText>
      </w:r>
      <w:r w:rsidR="00296ACC">
        <w:fldChar w:fldCharType="separate"/>
      </w:r>
      <w:r w:rsidR="003F665A">
        <w:rPr>
          <w:noProof/>
        </w:rPr>
        <w:t>33</w:t>
      </w:r>
      <w:r w:rsidR="00296ACC">
        <w:rPr>
          <w:noProof/>
        </w:rPr>
        <w:fldChar w:fldCharType="end"/>
      </w:r>
      <w:r>
        <w:t>: Example PingER graph between the Tier-1 and a Tier-2</w:t>
      </w:r>
    </w:p>
    <w:p w:rsidR="00176DEA" w:rsidRDefault="00176DEA" w:rsidP="00176DEA"/>
    <w:p w:rsidR="00176DEA" w:rsidRDefault="00176DEA" w:rsidP="00176DEA">
      <w:pPr>
        <w:jc w:val="both"/>
      </w:pPr>
      <w:r>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w:t>
      </w:r>
      <w:r w:rsidR="00883001">
        <w:t>ervice (ntpd) configuration to e</w:t>
      </w:r>
      <w:r>
        <w:t>nsure the node keeps accurate time.  The second type of latency test is provided by PingER which is configured by default to send 600 ping packets per minute between the latency node and its target and track the results.  Examples of both types of tests are shown in F</w:t>
      </w:r>
      <w:r w:rsidR="005B6707">
        <w:t>igure 32 and Figure 3</w:t>
      </w:r>
      <w:r>
        <w:t xml:space="preserve">3. </w:t>
      </w:r>
    </w:p>
    <w:p w:rsidR="00176DEA" w:rsidRDefault="00176DEA" w:rsidP="00176DEA"/>
    <w:p w:rsidR="00176DEA" w:rsidRDefault="00176DEA" w:rsidP="00176DEA">
      <w:pPr>
        <w:keepNext/>
      </w:pPr>
      <w:r>
        <w:rPr>
          <w:noProof/>
          <w:lang w:eastAsia="en-US"/>
        </w:rPr>
        <w:lastRenderedPageBreak/>
        <w:drawing>
          <wp:inline distT="0" distB="0" distL="0" distR="0" wp14:anchorId="09802FF2" wp14:editId="15BC18B4">
            <wp:extent cx="5705475" cy="3105150"/>
            <wp:effectExtent l="0" t="0" r="9525" b="0"/>
            <wp:docPr id="28" name="Picture 28"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176DEA" w:rsidRDefault="00176DEA" w:rsidP="00176DEA">
      <w:pPr>
        <w:pStyle w:val="Caption"/>
        <w:jc w:val="center"/>
      </w:pPr>
      <w:bookmarkStart w:id="220" w:name="_Ref314943870"/>
      <w:r>
        <w:t xml:space="preserve">Figure </w:t>
      </w:r>
      <w:r w:rsidR="00296ACC">
        <w:fldChar w:fldCharType="begin"/>
      </w:r>
      <w:r w:rsidR="00296ACC">
        <w:instrText xml:space="preserve"> SEQ Figure \* ARABIC </w:instrText>
      </w:r>
      <w:r w:rsidR="00296ACC">
        <w:fldChar w:fldCharType="separate"/>
      </w:r>
      <w:r w:rsidR="003F665A">
        <w:rPr>
          <w:noProof/>
        </w:rPr>
        <w:t>34</w:t>
      </w:r>
      <w:r w:rsidR="00296ACC">
        <w:rPr>
          <w:noProof/>
        </w:rPr>
        <w:fldChar w:fldCharType="end"/>
      </w:r>
      <w:bookmarkEnd w:id="220"/>
      <w:r>
        <w:t>: Example bi-directional throughput test in perfSONAR between two Tier-2s</w:t>
      </w:r>
    </w:p>
    <w:p w:rsidR="00176DEA" w:rsidRDefault="00176DEA" w:rsidP="00176DEA"/>
    <w:p w:rsidR="00176DEA" w:rsidRDefault="00176DEA" w:rsidP="00176DEA">
      <w:pPr>
        <w:spacing w:before="120"/>
        <w:jc w:val="both"/>
      </w:pPr>
      <w:r>
        <w:t xml:space="preserve">The second perfSONAR node measures throughput using Iperf. Example results are shown in </w:t>
      </w:r>
      <w:r w:rsidR="0015653E">
        <w:fldChar w:fldCharType="begin"/>
      </w:r>
      <w:r w:rsidR="0015653E">
        <w:instrText xml:space="preserve"> REF _Ref314943870 \h </w:instrText>
      </w:r>
      <w:r w:rsidR="0015653E">
        <w:fldChar w:fldCharType="separate"/>
      </w:r>
      <w:r w:rsidR="0015653E">
        <w:t xml:space="preserve">Figure </w:t>
      </w:r>
      <w:r w:rsidR="0015653E">
        <w:rPr>
          <w:noProof/>
        </w:rPr>
        <w:t>34</w:t>
      </w:r>
      <w:r w:rsidR="0015653E">
        <w:fldChar w:fldCharType="end"/>
      </w:r>
      <w:bookmarkStart w:id="221" w:name="_GoBack"/>
      <w:bookmarkEnd w:id="221"/>
      <w:r w:rsidR="00466BBE">
        <w:t xml:space="preserve"> w</w:t>
      </w:r>
      <w:r>
        <w:t>hich illustrates some interesting throughput changes during the 1 month of measurements shown.</w:t>
      </w:r>
    </w:p>
    <w:p w:rsidR="00176DEA" w:rsidRDefault="00176DEA" w:rsidP="00176DEA">
      <w:pPr>
        <w:spacing w:before="120"/>
        <w:jc w:val="both"/>
      </w:pPr>
      <w:r>
        <w:t>As of the perfSONAR-PS vv3.2.1 release we have an additional test that we</w:t>
      </w:r>
      <w:r w:rsidR="00883001">
        <w:t xml:space="preserve"> are configuring: traceroute. </w:t>
      </w:r>
      <w:r>
        <w:t>The new version has the ability to track the traceroute path betwe</w:t>
      </w:r>
      <w:r w:rsidR="00883001">
        <w:t xml:space="preserve">en the host and any destination specified. </w:t>
      </w:r>
      <w:r>
        <w:t>The default is to check each</w:t>
      </w:r>
      <w:r w:rsidR="00883001">
        <w:t xml:space="preserve"> destination every 10 minutes. </w:t>
      </w:r>
      <w:r>
        <w:t>If the route changes, we record the new route in the per</w:t>
      </w:r>
      <w:r w:rsidR="00883001">
        <w:t xml:space="preserve">fSONAR-PS measurement archive. </w:t>
      </w:r>
      <w:r>
        <w:t>This allows us to better understand the topology we are measuring and can alert us to routing changes that may be correlated with observed network problems.</w:t>
      </w:r>
    </w:p>
    <w:p w:rsidR="00176DEA" w:rsidRDefault="00176DEA" w:rsidP="00176DEA">
      <w:pPr>
        <w:spacing w:before="120"/>
        <w:jc w:val="both"/>
      </w:pPr>
      <w:r>
        <w:t xml:space="preserve">Incorporating perfSONAR into USATLAS </w:t>
      </w:r>
      <w:r w:rsidR="00883001">
        <w:t>“operations” began starting in f</w:t>
      </w:r>
      <w:r>
        <w:t xml:space="preserve">all 2010. The Throughput working group is incorporating the Nagios plugins mentioned above to track both the perfSONAR infrastructure (verifying services continue to be operational) and validating the resulting network measurements. One issue that became clear early on this process was that requiring sites to setup and configure </w:t>
      </w:r>
      <w:r w:rsidR="00883001">
        <w:t xml:space="preserve">Nagios may be too heavyweight. </w:t>
      </w:r>
      <w:r>
        <w:t>Tom Wlodek then provided a modular “standalone” dashboard code-base that would allow sites to more easily enable setting up a monitoring interface using the plugins provided by ESnet (originally for Nagios). Our goal is to have the system alert sites when there are significant changes in network behavior so problems can be quickly found and fixed. An example of the new modular service dashboard is shown in F</w:t>
      </w:r>
      <w:r w:rsidR="005B6707">
        <w:t>igure 3</w:t>
      </w:r>
      <w:r>
        <w:t>5 below.</w:t>
      </w:r>
    </w:p>
    <w:p w:rsidR="00176DEA" w:rsidRDefault="00176DEA" w:rsidP="00176DEA">
      <w:pPr>
        <w:keepNext/>
        <w:spacing w:before="120"/>
        <w:jc w:val="center"/>
      </w:pPr>
      <w:r>
        <w:rPr>
          <w:noProof/>
          <w:lang w:eastAsia="en-US"/>
        </w:rPr>
        <w:lastRenderedPageBreak/>
        <w:drawing>
          <wp:inline distT="0" distB="0" distL="0" distR="0" wp14:anchorId="6C0C774C" wp14:editId="35498A82">
            <wp:extent cx="4667250" cy="2705100"/>
            <wp:effectExtent l="0" t="0" r="0" b="0"/>
            <wp:docPr id="26" name="Picture 26"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176DEA" w:rsidRDefault="00176DEA" w:rsidP="00176DEA">
      <w:pPr>
        <w:pStyle w:val="Caption"/>
        <w:jc w:val="center"/>
      </w:pPr>
      <w:bookmarkStart w:id="222" w:name="_Ref282869702"/>
      <w:r>
        <w:t xml:space="preserve">Figure </w:t>
      </w:r>
      <w:r w:rsidR="00201CC2">
        <w:fldChar w:fldCharType="begin"/>
      </w:r>
      <w:r>
        <w:instrText xml:space="preserve"> SEQ Figure \* ARABIC </w:instrText>
      </w:r>
      <w:r w:rsidR="00201CC2">
        <w:fldChar w:fldCharType="separate"/>
      </w:r>
      <w:r w:rsidR="003F665A">
        <w:rPr>
          <w:noProof/>
        </w:rPr>
        <w:t>35</w:t>
      </w:r>
      <w:r w:rsidR="00201CC2">
        <w:fldChar w:fldCharType="end"/>
      </w:r>
      <w:bookmarkEnd w:id="222"/>
      <w:r>
        <w:t xml:space="preserve"> Example perfSONAR monitoring using the BNL modular dashboard.  The detailed status of  perfSONAR services can be tracked and alerts of problems automatically sent.  Results are color-coded with green meaning “OK”, brown indicating “UNKNOWN” status, yellow “WARNING” and red “PROBLEM”.</w:t>
      </w:r>
    </w:p>
    <w:p w:rsidR="00176DEA" w:rsidRDefault="00176DEA" w:rsidP="00176DEA">
      <w:pPr>
        <w:spacing w:before="120"/>
        <w:jc w:val="both"/>
      </w:pPr>
      <w:r>
        <w:t>The USATLAS group has provided important feedback to the perfSONAR distribution developers and has identified a number of bugs which impact the reliability and usability of the distribution.  Once a sufficiently robust distribution is identified USATLAS plans to recommend broader perfSONAR deployment to include Tier-3 sites.  Having a perfSONAR instance at Tier-3’s can help compensate for the lack of manpower and expertise at these sites and allow remote experts access to necessary information for diagnosing network or end-site issues. As of v3.2.1 (released in October 2011) we have achieved a level of robustness that may allow us to recommend broad deployment of perfSONAR to Tier-3 sites in 2012.</w:t>
      </w:r>
    </w:p>
    <w:p w:rsidR="00176DEA" w:rsidRDefault="00176DEA" w:rsidP="00176DEA">
      <w:pPr>
        <w:spacing w:before="120"/>
        <w:jc w:val="both"/>
      </w:pPr>
      <w:r>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rsidR="00176DEA" w:rsidRDefault="00176DEA" w:rsidP="00176DEA">
      <w:pPr>
        <w:spacing w:before="120"/>
        <w:jc w:val="both"/>
      </w:pPr>
      <w:r>
        <w:t>perfSONAR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176DEA" w:rsidRDefault="00176DEA" w:rsidP="00176DEA">
      <w:pPr>
        <w:pStyle w:val="Heading2"/>
      </w:pPr>
      <w:bookmarkStart w:id="223" w:name="_Toc313910359"/>
      <w:bookmarkStart w:id="224" w:name="_Toc313910131"/>
      <w:bookmarkStart w:id="225" w:name="_Toc313909782"/>
      <w:bookmarkStart w:id="226" w:name="_Toc312072610"/>
      <w:bookmarkStart w:id="227" w:name="_Toc314838818"/>
      <w:r>
        <w:t>LHCOPN Monitoring</w:t>
      </w:r>
      <w:bookmarkEnd w:id="223"/>
      <w:bookmarkEnd w:id="224"/>
      <w:bookmarkEnd w:id="225"/>
      <w:bookmarkEnd w:id="226"/>
      <w:bookmarkEnd w:id="227"/>
    </w:p>
    <w:p w:rsidR="00176DEA" w:rsidRDefault="00176DEA" w:rsidP="00176DEA">
      <w:pPr>
        <w:spacing w:before="100" w:beforeAutospacing="1" w:after="100" w:afterAutospacing="1"/>
        <w:jc w:val="both"/>
      </w:pPr>
      <w:r>
        <w:t xml:space="preserve">During the last few years there has been a concerted effort to deploy and monitor the central data distribution network for the Large Hadron Collider (LHC).  This network, dubbed the </w:t>
      </w:r>
      <w:hyperlink r:id="rId85" w:history="1">
        <w:r>
          <w:rPr>
            <w:rStyle w:val="Hyperlink"/>
          </w:rPr>
          <w:t>LHCOPN</w:t>
        </w:r>
      </w:hyperlink>
      <w:r>
        <w:t xml:space="preserve"> (Optical Private Network), has been created to primarily support   data distribution from the CERN Tier-0 to t</w:t>
      </w:r>
      <w:r w:rsidR="002C3ED6">
        <w:t xml:space="preserve">he various Tier-1’s worldwide. </w:t>
      </w:r>
      <w:r>
        <w:t xml:space="preserve">In addition, traffic between Tier-1 sites is also allowed to traverse the OPN.  </w:t>
      </w:r>
    </w:p>
    <w:p w:rsidR="00176DEA" w:rsidRDefault="00176DEA" w:rsidP="00176DEA">
      <w:pPr>
        <w:spacing w:before="100" w:beforeAutospacing="1" w:after="100" w:afterAutospacing="1"/>
        <w:jc w:val="both"/>
      </w:pPr>
      <w:r>
        <w:lastRenderedPageBreak/>
        <w:t>Given the central role this network will play in the distribution of data</w:t>
      </w:r>
      <w:r w:rsidR="002C3ED6">
        <w:t xml:space="preserve">, </w:t>
      </w:r>
      <w:r>
        <w:t>it is critical that this network and its performance be well monitored.  A</w:t>
      </w:r>
      <w:r w:rsidR="002C3ED6">
        <w:t xml:space="preserve"> working group was convened in f</w:t>
      </w:r>
      <w:r>
        <w:t>all of 2005 to study what type of monitoring might be appropriate for this network.  A number of possible solutions were examined incl</w:t>
      </w:r>
      <w:r w:rsidR="002C3ED6">
        <w:t xml:space="preserve">uding MonALISA, IEPM-BW/PingER, </w:t>
      </w:r>
      <w:r>
        <w:t>various EGEE working group efforts and</w:t>
      </w:r>
      <w:hyperlink r:id="rId86" w:history="1">
        <w:r>
          <w:rPr>
            <w:rStyle w:val="Hyperlink"/>
          </w:rPr>
          <w:t xml:space="preserve"> perfSONAR</w:t>
        </w:r>
      </w:hyperlink>
      <w:r>
        <w:rPr>
          <w:rStyle w:val="FootnoteReference"/>
        </w:rPr>
        <w:footnoteReference w:id="49"/>
      </w:r>
      <w:r>
        <w:t xml:space="preserve">.  </w:t>
      </w:r>
    </w:p>
    <w:p w:rsidR="00176DEA" w:rsidRDefault="00176DEA" w:rsidP="00176DEA">
      <w:pPr>
        <w:spacing w:before="100" w:beforeAutospacing="1" w:after="100" w:afterAutospacing="1"/>
        <w:jc w:val="both"/>
      </w:pPr>
      <w:r>
        <w:t xml:space="preserve">By </w:t>
      </w:r>
      <w:r w:rsidR="002C3ED6">
        <w:t>spring</w:t>
      </w:r>
      <w:r>
        <w:t xml:space="preserve">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t>
      </w:r>
    </w:p>
    <w:p w:rsidR="00176DEA" w:rsidRDefault="00176DEA" w:rsidP="00176DEA">
      <w:pPr>
        <w:spacing w:before="100" w:beforeAutospacing="1" w:after="100" w:afterAutospacing="1"/>
        <w:jc w:val="both"/>
      </w:pPr>
      <w:r>
        <w:t>During 2007 a newly created organization named the E2ECU (End to End Coordination Unit), operated by the GEANT2 NOC, started using perfSONAR tools to monitor the status of almost all the circuits in the LHCOPN.</w:t>
      </w:r>
    </w:p>
    <w:p w:rsidR="00176DEA" w:rsidRDefault="00176DEA" w:rsidP="00176DEA">
      <w:pPr>
        <w:spacing w:before="100" w:beforeAutospacing="1" w:after="100" w:afterAutospacing="1"/>
        <w:jc w:val="both"/>
      </w:pPr>
      <w:r>
        <w:t>DANTE has proposed and deployed a no-cost managed network measurement service to the LHCOPN community to perform significantly more robust measurement of the LHCOPN, including active latency &amp; bandwidth tests, link utilization, etc all based on perfSONAR tools &amp; protocols.  This deployment was completed in early 2010 and is being used to track the system of the LHCOPN and its performance.</w:t>
      </w:r>
    </w:p>
    <w:p w:rsidR="00176DEA" w:rsidRDefault="00176DEA" w:rsidP="00176DEA">
      <w:pPr>
        <w:spacing w:before="100" w:beforeAutospacing="1" w:after="100" w:afterAutospacing="1"/>
        <w:jc w:val="both"/>
      </w:pPr>
      <w:r>
        <w:t xml:space="preserve">During the June 2011 meeting of the LHCOPN, it was decided to immediately deploy perfSONAR-PS at all LHCOPN Tier-1 sites and CERN, primarily because of the success USATLAS had in building the modular dashboard to monitor and augment their perfSONAR-PS deployment.  By September 2011 all LHCOPN sites had perfSONAR-PS installed and configured.  Below in </w:t>
      </w:r>
      <w:r w:rsidR="00201CC2">
        <w:fldChar w:fldCharType="begin"/>
      </w:r>
      <w:r>
        <w:instrText xml:space="preserve"> REF _Ref314833221 \h </w:instrText>
      </w:r>
      <w:r w:rsidR="00201CC2">
        <w:fldChar w:fldCharType="separate"/>
      </w:r>
      <w:r>
        <w:t xml:space="preserve">Figure </w:t>
      </w:r>
      <w:r>
        <w:rPr>
          <w:noProof/>
        </w:rPr>
        <w:t>36</w:t>
      </w:r>
      <w:r w:rsidR="00201CC2">
        <w:fldChar w:fldCharType="end"/>
      </w:r>
      <w:r>
        <w:t xml:space="preserve"> is the current status of the LHCOPN monitoring:</w:t>
      </w:r>
    </w:p>
    <w:p w:rsidR="00176DEA" w:rsidRDefault="00176DEA" w:rsidP="00176DEA">
      <w:pPr>
        <w:keepNext/>
        <w:spacing w:before="100" w:beforeAutospacing="1" w:after="100" w:afterAutospacing="1"/>
        <w:jc w:val="both"/>
      </w:pPr>
      <w:r>
        <w:rPr>
          <w:noProof/>
          <w:lang w:eastAsia="en-US"/>
        </w:rPr>
        <w:lastRenderedPageBreak/>
        <w:drawing>
          <wp:inline distT="0" distB="0" distL="0" distR="0" wp14:anchorId="61536648" wp14:editId="5787B5D1">
            <wp:extent cx="5934075" cy="3076575"/>
            <wp:effectExtent l="0" t="0" r="9525" b="9525"/>
            <wp:docPr id="25" name="Picture 25" descr="Description: lhcopn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lhcopn_mod_dashboard.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176DEA" w:rsidRDefault="00176DEA" w:rsidP="00176DEA">
      <w:pPr>
        <w:pStyle w:val="Caption"/>
        <w:jc w:val="both"/>
      </w:pPr>
      <w:bookmarkStart w:id="228" w:name="_Ref314833221"/>
      <w:r>
        <w:t xml:space="preserve">Figure </w:t>
      </w:r>
      <w:r w:rsidR="00296ACC">
        <w:fldChar w:fldCharType="begin"/>
      </w:r>
      <w:r w:rsidR="00296ACC">
        <w:instrText xml:space="preserve"> SEQ Figure \* ARABIC </w:instrText>
      </w:r>
      <w:r w:rsidR="00296ACC">
        <w:fldChar w:fldCharType="separate"/>
      </w:r>
      <w:r w:rsidR="003F665A">
        <w:rPr>
          <w:noProof/>
        </w:rPr>
        <w:t>36</w:t>
      </w:r>
      <w:r w:rsidR="00296ACC">
        <w:rPr>
          <w:noProof/>
        </w:rPr>
        <w:fldChar w:fldCharType="end"/>
      </w:r>
      <w:bookmarkEnd w:id="228"/>
      <w:r>
        <w:t>:  A snapshot of the modular dashboard showing the LHCOPN perfSONAR-PS measurement status</w:t>
      </w:r>
    </w:p>
    <w:p w:rsidR="00176DEA" w:rsidRDefault="00176DEA" w:rsidP="00176DEA">
      <w:pPr>
        <w:pStyle w:val="Heading2"/>
      </w:pPr>
      <w:bookmarkStart w:id="229" w:name="_Toc314838819"/>
      <w:bookmarkStart w:id="230" w:name="_Toc313910360"/>
      <w:bookmarkStart w:id="231" w:name="_Toc313910132"/>
      <w:bookmarkStart w:id="232" w:name="_Toc313909783"/>
      <w:bookmarkStart w:id="233" w:name="_Toc312072611"/>
      <w:r>
        <w:t>LHCONE</w:t>
      </w:r>
      <w:bookmarkEnd w:id="229"/>
    </w:p>
    <w:p w:rsidR="00176DEA" w:rsidRDefault="00176DEA" w:rsidP="00176DEA">
      <w:pPr>
        <w:spacing w:after="120"/>
      </w:pPr>
      <w:r>
        <w:t>Discussions about extending LHC networking beyond the Tier-0/Tier-1 centers started during an LHCOPN meeting in the summer of 2010.  By January 2011 there was a plan in place to begin deploying a prototype “network” called LHCONE</w:t>
      </w:r>
      <w:r>
        <w:rPr>
          <w:rStyle w:val="FootnoteReference"/>
        </w:rPr>
        <w:footnoteReference w:id="50"/>
      </w:r>
      <w:r>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176DEA" w:rsidRDefault="00176DEA" w:rsidP="00176DEA">
      <w:pPr>
        <w:spacing w:after="120"/>
      </w:pPr>
      <w:r>
        <w:t>As sites started to test the prototype architecture for LHCONE</w:t>
      </w:r>
      <w:r w:rsidR="002C3ED6">
        <w:t>,</w:t>
      </w:r>
      <w:r>
        <w:t xml:space="preserve"> it quickly became clear that we needed a way to monitor </w:t>
      </w:r>
      <w:r w:rsidR="002C3ED6">
        <w:t>this new infrastructure.  In f</w:t>
      </w:r>
      <w:r>
        <w:t xml:space="preserve">all 2011 we decided to setup perfSONAR-PS monitoring for LHCONE sites.    We leveraged the existing modular dashboard to track the LHCONE network that was used for the various ATLAS clouds and the LHCOPN.  Shown in </w:t>
      </w:r>
      <w:r w:rsidR="00201CC2">
        <w:fldChar w:fldCharType="begin"/>
      </w:r>
      <w:r>
        <w:instrText xml:space="preserve"> REF _Ref314834462 \h </w:instrText>
      </w:r>
      <w:r w:rsidR="00201CC2">
        <w:fldChar w:fldCharType="separate"/>
      </w:r>
      <w:r>
        <w:t xml:space="preserve">Figure </w:t>
      </w:r>
      <w:r>
        <w:rPr>
          <w:noProof/>
        </w:rPr>
        <w:t>37</w:t>
      </w:r>
      <w:r w:rsidR="00201CC2">
        <w:fldChar w:fldCharType="end"/>
      </w:r>
      <w:r>
        <w:t xml:space="preserve"> is an example of the LHCONE monitoring matrices for bandwidth and throughput setup on the BNL modular dashboard.</w:t>
      </w:r>
    </w:p>
    <w:p w:rsidR="00176DEA" w:rsidRDefault="00176DEA" w:rsidP="00176DEA">
      <w:pPr>
        <w:spacing w:after="120"/>
      </w:pPr>
      <w:r>
        <w:t>The initial monitoring goal for LHCONE is to measure the current network performance between all the candidate LHCONE early adopter sites to set a baseline.  Then, as sites join LHCONE</w:t>
      </w:r>
      <w:r w:rsidR="002C3ED6">
        <w:t>,</w:t>
      </w:r>
      <w:r>
        <w:t xml:space="preserve"> we can use the ongoing measurements to document how the networking between sites changes as LHCONE is adopted.</w:t>
      </w:r>
    </w:p>
    <w:p w:rsidR="00176DEA" w:rsidRDefault="00176DEA" w:rsidP="00176DEA">
      <w:pPr>
        <w:keepNext/>
      </w:pPr>
      <w:r>
        <w:rPr>
          <w:noProof/>
          <w:lang w:eastAsia="en-US"/>
        </w:rPr>
        <w:lastRenderedPageBreak/>
        <w:drawing>
          <wp:inline distT="0" distB="0" distL="0" distR="0" wp14:anchorId="0C56EEB7" wp14:editId="7E10A982">
            <wp:extent cx="5943600" cy="3152775"/>
            <wp:effectExtent l="0" t="0" r="0" b="9525"/>
            <wp:docPr id="24" name="Picture 24"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176DEA" w:rsidRDefault="00176DEA" w:rsidP="002C3ED6">
      <w:pPr>
        <w:pStyle w:val="Caption"/>
        <w:jc w:val="center"/>
      </w:pPr>
      <w:bookmarkStart w:id="234" w:name="_Ref314834462"/>
      <w:r>
        <w:t xml:space="preserve">Figure </w:t>
      </w:r>
      <w:r w:rsidR="00296ACC">
        <w:fldChar w:fldCharType="begin"/>
      </w:r>
      <w:r w:rsidR="00296ACC">
        <w:instrText xml:space="preserve"> SEQ Figure \* ARABIC </w:instrText>
      </w:r>
      <w:r w:rsidR="00296ACC">
        <w:fldChar w:fldCharType="separate"/>
      </w:r>
      <w:r w:rsidR="003F665A">
        <w:rPr>
          <w:noProof/>
        </w:rPr>
        <w:t>37</w:t>
      </w:r>
      <w:r w:rsidR="00296ACC">
        <w:rPr>
          <w:noProof/>
        </w:rPr>
        <w:fldChar w:fldCharType="end"/>
      </w:r>
      <w:bookmarkEnd w:id="234"/>
      <w:r>
        <w:t xml:space="preserve">: The prototype LHCONE monitoring page showing the early setup for monitoring.  The URL is </w:t>
      </w:r>
      <w:hyperlink r:id="rId89" w:history="1">
        <w:r>
          <w:rPr>
            <w:rStyle w:val="Hyperlink"/>
          </w:rPr>
          <w:t>https://perfsonar.usatlas.bnl.gov:8443/exda/?page=25&amp;cloudName=LHCONE</w:t>
        </w:r>
      </w:hyperlink>
    </w:p>
    <w:p w:rsidR="00176DEA" w:rsidRDefault="00176DEA" w:rsidP="00176DEA">
      <w:pPr>
        <w:rPr>
          <w:rStyle w:val="Heading4Char"/>
          <w:sz w:val="27"/>
        </w:rPr>
      </w:pPr>
    </w:p>
    <w:p w:rsidR="00176DEA" w:rsidRPr="00186BCA" w:rsidRDefault="00176DEA" w:rsidP="00186BCA">
      <w:pPr>
        <w:pStyle w:val="Heading2"/>
        <w:rPr>
          <w:b w:val="0"/>
        </w:rPr>
      </w:pPr>
      <w:bookmarkStart w:id="235" w:name="_Toc314838820"/>
      <w:r w:rsidRPr="00186BCA">
        <w:rPr>
          <w:rStyle w:val="Heading4Char"/>
          <w:b/>
        </w:rPr>
        <w:t>Related HEP Network Resear</w:t>
      </w:r>
      <w:r w:rsidRPr="00186BCA">
        <w:rPr>
          <w:b w:val="0"/>
        </w:rPr>
        <w:t>ch</w:t>
      </w:r>
      <w:bookmarkEnd w:id="230"/>
      <w:bookmarkEnd w:id="231"/>
      <w:bookmarkEnd w:id="232"/>
      <w:bookmarkEnd w:id="233"/>
      <w:bookmarkEnd w:id="235"/>
      <w:r w:rsidRPr="00186BCA">
        <w:rPr>
          <w:b w:val="0"/>
        </w:rPr>
        <w:t xml:space="preserve">  </w:t>
      </w:r>
    </w:p>
    <w:p w:rsidR="00176DEA" w:rsidRDefault="00176DEA" w:rsidP="00176DEA">
      <w:r>
        <w:t>There has been a significant amount of research around managed networks for HEP that we should note.  There are efforts funded by the National Science Foundation (</w:t>
      </w:r>
      <w:hyperlink r:id="rId90" w:history="1">
        <w:r>
          <w:rPr>
            <w:rStyle w:val="Hyperlink"/>
          </w:rPr>
          <w:t>UltraLight</w:t>
        </w:r>
      </w:hyperlink>
      <w:r>
        <w:rPr>
          <w:rStyle w:val="FootnoteReference"/>
        </w:rPr>
        <w:footnoteReference w:id="51"/>
      </w:r>
      <w:r>
        <w:t xml:space="preserve"> (finished Aug 2009), PLaNetS) and Department of Energy (</w:t>
      </w:r>
      <w:hyperlink r:id="rId91" w:history="1">
        <w:r>
          <w:rPr>
            <w:rStyle w:val="Hyperlink"/>
          </w:rPr>
          <w:t>Terapaths</w:t>
        </w:r>
      </w:hyperlink>
      <w:r>
        <w:rPr>
          <w:rStyle w:val="FootnoteReference"/>
        </w:rPr>
        <w:footnoteReference w:id="52"/>
      </w:r>
      <w:r>
        <w:t xml:space="preserve"> (finished Dec 2009), </w:t>
      </w:r>
      <w:hyperlink r:id="rId92" w:history="1">
        <w:r>
          <w:rPr>
            <w:rStyle w:val="Hyperlink"/>
          </w:rPr>
          <w:t>LambdaStation</w:t>
        </w:r>
      </w:hyperlink>
      <w:r>
        <w:rPr>
          <w:rStyle w:val="FootnoteReference"/>
        </w:rPr>
        <w:footnoteReference w:id="53"/>
      </w:r>
      <w:r>
        <w:t xml:space="preserve"> (finished 2009), </w:t>
      </w:r>
      <w:hyperlink r:id="rId93" w:history="1">
        <w:r>
          <w:rPr>
            <w:rStyle w:val="Hyperlink"/>
          </w:rPr>
          <w:t>OSCARS</w:t>
        </w:r>
      </w:hyperlink>
      <w:r>
        <w:rPr>
          <w:rStyle w:val="FootnoteReference"/>
        </w:rPr>
        <w:footnoteReference w:id="54"/>
      </w:r>
      <w:r>
        <w:t xml:space="preserve">, and the associated follow-on projects StorNet and </w:t>
      </w:r>
      <w:hyperlink r:id="rId94" w:history="1">
        <w:r>
          <w:rPr>
            <w:rStyle w:val="Hyperlink"/>
          </w:rPr>
          <w:t>ESCPS</w:t>
        </w:r>
      </w:hyperlink>
      <w:r>
        <w:rPr>
          <w:rStyle w:val="FootnoteReference"/>
        </w:rPr>
        <w:footnoteReference w:id="55"/>
      </w:r>
      <w:r>
        <w:t xml:space="preserve"> projects) which are strongly based </w:t>
      </w:r>
      <w:r w:rsidRPr="005B6707">
        <w:t>in</w:t>
      </w:r>
      <w:r>
        <w:t xml:space="preserve"> HEP.  These projects are not primarily focused upon monitoring but all have aspects of their efforts that do provide network information applications.  Some of the existing </w:t>
      </w:r>
      <w:r w:rsidR="005B6707">
        <w:t>monitoring</w:t>
      </w:r>
      <w:r>
        <w:t xml:space="preserve"> dis</w:t>
      </w:r>
      <w:r w:rsidR="005B6707">
        <w:t xml:space="preserve">cussed in previous sections </w:t>
      </w:r>
      <w:r>
        <w:t xml:space="preserve">either </w:t>
      </w:r>
      <w:r w:rsidR="005B6707">
        <w:t>came out of these efforts or is</w:t>
      </w:r>
      <w:r>
        <w:t xml:space="preserve"> being further developed by them.  </w:t>
      </w:r>
    </w:p>
    <w:p w:rsidR="00176DEA" w:rsidRDefault="00176DEA" w:rsidP="00176DEA">
      <w:pPr>
        <w:spacing w:before="100" w:beforeAutospacing="1" w:after="100" w:afterAutospacing="1"/>
        <w:jc w:val="both"/>
      </w:pPr>
      <w:r>
        <w:t xml:space="preserve">In summer 2010 a new NSF MRI project was funded called </w:t>
      </w:r>
      <w:hyperlink r:id="rId95" w:history="1">
        <w:r>
          <w:rPr>
            <w:rStyle w:val="Hyperlink"/>
          </w:rPr>
          <w:t>DYNES</w:t>
        </w:r>
      </w:hyperlink>
      <w:r>
        <w:rPr>
          <w:rStyle w:val="FootnoteReference"/>
        </w:rPr>
        <w:footnoteReference w:id="56"/>
      </w:r>
      <w:r w:rsidR="005B6707">
        <w:t xml:space="preserve">. </w:t>
      </w:r>
      <w:r>
        <w:t xml:space="preserve">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w:t>
      </w:r>
      <w:r w:rsidR="005B6707">
        <w:t>DYNES intend</w:t>
      </w:r>
      <w:r>
        <w:t xml:space="preserve"> to leverage prior work related to virtual circuit construction, QoS and perfSONAR to enable the </w:t>
      </w:r>
      <w:r w:rsidR="005B6707">
        <w:lastRenderedPageBreak/>
        <w:t xml:space="preserve">required capabilities. </w:t>
      </w:r>
      <w:r>
        <w:t>Instrument deployment began in spring 2011 and should complete in the first quarter 2012. The DYNES project has a 3 year lifetime and a goal of transitioning the DYNES distributed instrument into production use by its members by the end of the project.</w:t>
      </w:r>
    </w:p>
    <w:p w:rsidR="00176DEA" w:rsidRDefault="00176DEA" w:rsidP="00186BCA">
      <w:pPr>
        <w:pStyle w:val="Heading2"/>
      </w:pPr>
      <w:bookmarkStart w:id="236" w:name="_Toc313910361"/>
      <w:bookmarkStart w:id="237" w:name="_Toc313910133"/>
      <w:bookmarkStart w:id="238" w:name="_Toc313909784"/>
      <w:bookmarkStart w:id="239" w:name="_Toc312072612"/>
      <w:bookmarkStart w:id="240" w:name="_Toc252631283"/>
      <w:bookmarkStart w:id="241" w:name="_Toc314838821"/>
      <w:r>
        <w:t>Comparison with HEP Needs</w:t>
      </w:r>
      <w:bookmarkEnd w:id="236"/>
      <w:bookmarkEnd w:id="237"/>
      <w:bookmarkEnd w:id="238"/>
      <w:bookmarkEnd w:id="239"/>
      <w:bookmarkEnd w:id="240"/>
      <w:bookmarkEnd w:id="241"/>
    </w:p>
    <w:p w:rsidR="00176DEA" w:rsidRDefault="005B6707" w:rsidP="00176DEA">
      <w:pPr>
        <w:spacing w:before="100" w:beforeAutospacing="1" w:after="100" w:afterAutospacing="1"/>
        <w:jc w:val="both"/>
      </w:pPr>
      <w:r>
        <w:t xml:space="preserve">Previous studies of HEP needs, </w:t>
      </w:r>
      <w:r w:rsidR="00176DEA">
        <w:t>for example the TAN Report (</w:t>
      </w:r>
      <w:hyperlink r:id="rId96" w:history="1">
        <w:r w:rsidR="00176DEA">
          <w:rPr>
            <w:rStyle w:val="Hyperlink"/>
          </w:rPr>
          <w:t>http://gate.hep.anl.gov/lprice/TAN/Report/TAN-report-final.doc</w:t>
        </w:r>
      </w:hyperlink>
      <w:r w:rsidR="00176DEA">
        <w:t>)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PingER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176DEA" w:rsidP="00176DEA">
      <w:pPr>
        <w:pStyle w:val="Heading1"/>
      </w:pPr>
      <w:r w:rsidRPr="002D0910">
        <w:t xml:space="preserve"> </w:t>
      </w:r>
      <w:bookmarkStart w:id="242" w:name="_Toc314838822"/>
      <w:r w:rsidR="004E1F15" w:rsidRPr="002D0910">
        <w:t>Recommendations</w:t>
      </w:r>
      <w:bookmarkEnd w:id="205"/>
      <w:bookmarkEnd w:id="206"/>
      <w:bookmarkEnd w:id="207"/>
      <w:bookmarkEnd w:id="208"/>
      <w:bookmarkEnd w:id="209"/>
      <w:bookmarkEnd w:id="210"/>
      <w:bookmarkEnd w:id="211"/>
      <w:bookmarkEnd w:id="212"/>
      <w:bookmarkEnd w:id="242"/>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97" w:history="1">
        <w:r w:rsidRPr="002D0910">
          <w:rPr>
            <w:rStyle w:val="Hyperlink"/>
          </w:rPr>
          <w:t>http://www-iepm.slac.stanford.edu/pinger/sites-per-country.html</w:t>
        </w:r>
      </w:hyperlink>
      <w:r w:rsidRPr="002D0910">
        <w:t xml:space="preserve">. </w:t>
      </w:r>
    </w:p>
    <w:p w:rsidR="00B62FA6" w:rsidRPr="002D0910" w:rsidRDefault="00B62FA6" w:rsidP="004E1F15">
      <w:pPr>
        <w:spacing w:before="100" w:beforeAutospacing="1" w:after="100" w:afterAutospacing="1"/>
        <w:jc w:val="both"/>
      </w:pPr>
    </w:p>
    <w:p w:rsidR="004E1F15" w:rsidRPr="002D0910" w:rsidRDefault="004E1F15" w:rsidP="0001127D">
      <w:pPr>
        <w:pStyle w:val="Heading1"/>
      </w:pPr>
      <w:bookmarkStart w:id="243" w:name="_Toc190137776"/>
      <w:bookmarkStart w:id="244" w:name="_Toc220922332"/>
      <w:bookmarkStart w:id="245" w:name="_Toc252631292"/>
      <w:bookmarkStart w:id="246" w:name="_Toc312072622"/>
      <w:bookmarkStart w:id="247" w:name="_Toc313909794"/>
      <w:bookmarkStart w:id="248" w:name="_Toc313910143"/>
      <w:bookmarkStart w:id="249" w:name="_Toc313910371"/>
      <w:bookmarkStart w:id="250" w:name="_Toc314838823"/>
      <w:r w:rsidRPr="002D0910">
        <w:lastRenderedPageBreak/>
        <w:t>Future Support</w:t>
      </w:r>
      <w:bookmarkEnd w:id="243"/>
      <w:bookmarkEnd w:id="244"/>
      <w:bookmarkEnd w:id="245"/>
      <w:bookmarkEnd w:id="246"/>
      <w:bookmarkEnd w:id="247"/>
      <w:bookmarkEnd w:id="248"/>
      <w:bookmarkEnd w:id="249"/>
      <w:bookmarkEnd w:id="250"/>
    </w:p>
    <w:p w:rsidR="004E1F15" w:rsidRPr="002D0910"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ting the following. SLAC, SEECS-</w:t>
      </w:r>
      <w:r w:rsidRPr="002D0910">
        <w:t>NUST &amp; FNAL are the leaders in the PingER project. The funding for the PingER effort came from the DoE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DC465B">
        <w:rPr>
          <w:bCs/>
        </w:rPr>
        <w:t>The 2008 cuts in the US science budget, the impact on the Dep</w:t>
      </w:r>
      <w:r w:rsidR="00DC465B">
        <w:rPr>
          <w:bCs/>
        </w:rPr>
        <w:t>artment of Energy, HEP and SLAC</w:t>
      </w:r>
      <w:r w:rsidRPr="00DC465B">
        <w:rPr>
          <w:bCs/>
        </w:rPr>
        <w:t xml:space="preserve"> have meant that SLAC no longer has discretionary funding and has thus no longer officially supports the Digital Divide activities.</w:t>
      </w:r>
      <w:r w:rsidRPr="002D0910">
        <w:t xml:space="preserve"> Without funding, for the operational side, the future of PingER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(e.g DoE, ESnet, NSF, ICFA, ICTP, IDRC, UNESCO, IHY) in this work but none have so far stepped up to funding the management and operation.</w:t>
      </w:r>
    </w:p>
    <w:p w:rsidR="004E1F15" w:rsidRPr="002D0910" w:rsidRDefault="004E1F15" w:rsidP="0001127D">
      <w:pPr>
        <w:pStyle w:val="Heading1"/>
      </w:pPr>
      <w:bookmarkStart w:id="251" w:name="_Toc190137777"/>
      <w:bookmarkStart w:id="252" w:name="_Toc220922333"/>
      <w:bookmarkStart w:id="253" w:name="_Toc252631293"/>
      <w:bookmarkStart w:id="254" w:name="_Toc312072623"/>
      <w:bookmarkStart w:id="255" w:name="_Toc313909795"/>
      <w:bookmarkStart w:id="256" w:name="_Toc313910144"/>
      <w:bookmarkStart w:id="257" w:name="_Toc313910372"/>
      <w:bookmarkStart w:id="258" w:name="_Toc314838824"/>
      <w:r w:rsidRPr="002D0910">
        <w:t>Acknowledgements</w:t>
      </w:r>
      <w:bookmarkEnd w:id="251"/>
      <w:bookmarkEnd w:id="252"/>
      <w:bookmarkEnd w:id="253"/>
      <w:bookmarkEnd w:id="254"/>
      <w:bookmarkEnd w:id="255"/>
      <w:bookmarkEnd w:id="256"/>
      <w:bookmarkEnd w:id="257"/>
      <w:bookmarkEnd w:id="258"/>
    </w:p>
    <w:p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5D48F8">
        <w:t xml:space="preserve"> Anjum Naved</w:t>
      </w:r>
      <w:r w:rsidR="0001127D">
        <w:t>d</w:t>
      </w:r>
      <w:r w:rsidR="005D48F8">
        <w:t>,</w:t>
      </w:r>
      <w:r w:rsidRPr="002D0910">
        <w:t xml:space="preserve"> Shahryar Khan, Qasim Lone</w:t>
      </w:r>
      <w:r w:rsidR="005D48F8">
        <w:t>, Fahad Satti,</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w:t>
      </w:r>
      <w:r w:rsidRPr="002D0910">
        <w:lastRenderedPageBreak/>
        <w:t>networking in Africa</w:t>
      </w:r>
      <w:r>
        <w:rPr>
          <w:rStyle w:val="FootnoteReference"/>
        </w:rPr>
        <w:footnoteReference w:id="57"/>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We must also not forget the help and support from the administrators of the PingER monitoring sites worldwide.</w:t>
      </w:r>
    </w:p>
    <w:p w:rsidR="004E1F15" w:rsidRPr="002D0910" w:rsidRDefault="004E1F15" w:rsidP="004E1F15">
      <w:bookmarkStart w:id="259" w:name="References"/>
      <w:bookmarkStart w:id="260" w:name="_Toc190137778"/>
      <w:bookmarkStart w:id="261" w:name="_Toc220922334"/>
      <w:bookmarkStart w:id="262" w:name="_Toc252631294"/>
      <w:r w:rsidRPr="002D0910" w:rsidDel="00C97FA5">
        <w:t xml:space="preserve"> </w:t>
      </w:r>
      <w:bookmarkEnd w:id="259"/>
      <w:bookmarkEnd w:id="260"/>
      <w:bookmarkEnd w:id="261"/>
      <w:bookmarkEnd w:id="262"/>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t xml:space="preserve"> </w:t>
      </w:r>
    </w:p>
    <w:p w:rsidR="004E1F15" w:rsidRDefault="004E1F15" w:rsidP="004E1F15">
      <w:pPr>
        <w:pStyle w:val="Heading1"/>
      </w:pPr>
      <w:r w:rsidRPr="002D0910" w:rsidDel="000F070C">
        <w:lastRenderedPageBreak/>
        <w:t xml:space="preserve"> </w:t>
      </w:r>
      <w:bookmarkStart w:id="263" w:name="_Toc252631296"/>
      <w:bookmarkStart w:id="264" w:name="_Toc312072624"/>
      <w:bookmarkStart w:id="265" w:name="_Toc313909796"/>
      <w:bookmarkStart w:id="266" w:name="_Toc313910145"/>
      <w:bookmarkStart w:id="267" w:name="_Toc313910373"/>
      <w:bookmarkStart w:id="268" w:name="_Toc314838825"/>
      <w:r w:rsidRPr="00FD71E6">
        <w:t>Appendices</w:t>
      </w:r>
      <w:bookmarkEnd w:id="263"/>
      <w:bookmarkEnd w:id="264"/>
      <w:bookmarkEnd w:id="265"/>
      <w:bookmarkEnd w:id="266"/>
      <w:bookmarkEnd w:id="267"/>
      <w:bookmarkEnd w:id="268"/>
    </w:p>
    <w:p w:rsidR="004E1F15" w:rsidRPr="008D6355" w:rsidRDefault="004E1F15" w:rsidP="004E1F15">
      <w:pPr>
        <w:pStyle w:val="Heading2"/>
      </w:pPr>
      <w:bookmarkStart w:id="269" w:name="_Toc190137735"/>
      <w:bookmarkStart w:id="270" w:name="_Toc220922299"/>
      <w:bookmarkStart w:id="271" w:name="_Toc252631265"/>
      <w:bookmarkStart w:id="272" w:name="_Ref312070642"/>
      <w:bookmarkStart w:id="273" w:name="_Toc312072625"/>
      <w:bookmarkStart w:id="274" w:name="_Toc313909797"/>
      <w:bookmarkStart w:id="275" w:name="_Toc313910146"/>
      <w:bookmarkStart w:id="276" w:name="_Toc313910374"/>
      <w:bookmarkStart w:id="277" w:name="_Toc314838826"/>
      <w:r w:rsidRPr="008D6355">
        <w:t>Appendix A: ICFA/SCIC Network Monitoring Working Group</w:t>
      </w:r>
      <w:bookmarkEnd w:id="269"/>
      <w:bookmarkEnd w:id="270"/>
      <w:bookmarkEnd w:id="271"/>
      <w:bookmarkEnd w:id="272"/>
      <w:bookmarkEnd w:id="273"/>
      <w:bookmarkEnd w:id="274"/>
      <w:bookmarkEnd w:id="275"/>
      <w:bookmarkEnd w:id="276"/>
      <w:bookmarkEnd w:id="277"/>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98" w:history="1">
        <w:r w:rsidRPr="002D0910">
          <w:rPr>
            <w:rStyle w:val="Hyperlink"/>
          </w:rPr>
          <w:t>ICFA/SCIC meeting at CERN in March 2002</w:t>
        </w:r>
        <w:r>
          <w:rPr>
            <w:rStyle w:val="FootnoteReference"/>
            <w:color w:val="0000FF"/>
            <w:u w:val="single"/>
          </w:rPr>
          <w:footnoteReference w:id="58"/>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r w:rsidR="00201CC2">
        <w:fldChar w:fldCharType="begin"/>
      </w:r>
      <w:r w:rsidR="003A7435">
        <w:instrText xml:space="preserve"> SEQ Table \* ARABIC </w:instrText>
      </w:r>
      <w:r w:rsidR="00201CC2">
        <w:fldChar w:fldCharType="separate"/>
      </w:r>
      <w:r w:rsidR="00FB00E2">
        <w:rPr>
          <w:noProof/>
        </w:rPr>
        <w:t>6</w:t>
      </w:r>
      <w:r w:rsidR="00201CC2">
        <w:rPr>
          <w:noProof/>
        </w:rPr>
        <w:fldChar w:fldCharType="end"/>
      </w:r>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296ACC" w:rsidP="004E1F15">
            <w:hyperlink r:id="rId99"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Berezhnev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State.Univ.</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Novaes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r w:rsidRPr="002D0910">
              <w:t xml:space="preserve">Fukuko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296ACC" w:rsidP="004E1F15">
            <w:hyperlink r:id="rId100" w:history="1">
              <w:r w:rsidR="004E1F15" w:rsidRPr="002D0910">
                <w:rPr>
                  <w:rStyle w:val="Hyperlink"/>
                </w:rPr>
                <w:t>smckee@umich.edu</w:t>
              </w:r>
            </w:hyperlink>
          </w:p>
        </w:tc>
      </w:tr>
    </w:tbl>
    <w:p w:rsidR="004E1F15" w:rsidRPr="002D0910" w:rsidRDefault="004E1F15" w:rsidP="004E1F15">
      <w:pPr>
        <w:pStyle w:val="Heading3"/>
      </w:pPr>
      <w:bookmarkStart w:id="278" w:name="Goals_of_the_Working_Group"/>
      <w:bookmarkStart w:id="279" w:name="_Toc190137736"/>
      <w:bookmarkStart w:id="280" w:name="_Toc220922300"/>
      <w:bookmarkStart w:id="281" w:name="_Toc252631266"/>
      <w:bookmarkStart w:id="282" w:name="_Toc312072626"/>
      <w:bookmarkStart w:id="283" w:name="_Toc313909798"/>
      <w:bookmarkStart w:id="284" w:name="_Toc313910147"/>
      <w:bookmarkStart w:id="285" w:name="_Toc313910375"/>
      <w:bookmarkStart w:id="286" w:name="_Toc314838827"/>
      <w:r w:rsidRPr="002D0910">
        <w:t>Goals of the Working Group</w:t>
      </w:r>
      <w:bookmarkEnd w:id="278"/>
      <w:bookmarkEnd w:id="279"/>
      <w:bookmarkEnd w:id="280"/>
      <w:bookmarkEnd w:id="281"/>
      <w:bookmarkEnd w:id="282"/>
      <w:bookmarkEnd w:id="283"/>
      <w:bookmarkEnd w:id="284"/>
      <w:bookmarkEnd w:id="285"/>
      <w:bookmarkEnd w:id="286"/>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5D48F8">
      <w:pPr>
        <w:pStyle w:val="ListParagraph"/>
        <w:numPr>
          <w:ilvl w:val="0"/>
          <w:numId w:val="1"/>
        </w:numPr>
        <w:jc w:val="both"/>
      </w:pPr>
      <w:r w:rsidRPr="002D0910">
        <w:t>Prepare reports on the performance of HEP connectivity, including, where possible, the identification of any key bottlenecks or problem areas</w:t>
      </w:r>
    </w:p>
    <w:p w:rsidR="00FE37AC" w:rsidRDefault="00FE37AC" w:rsidP="004E1F15">
      <w:pPr>
        <w:pStyle w:val="Heading2"/>
      </w:pPr>
      <w:bookmarkStart w:id="287" w:name="_Toc312072627"/>
      <w:bookmarkStart w:id="288" w:name="_Ref312082973"/>
      <w:bookmarkStart w:id="289" w:name="_Ref312082977"/>
      <w:bookmarkStart w:id="290" w:name="_Toc313909799"/>
      <w:bookmarkStart w:id="291" w:name="_Toc313910148"/>
      <w:bookmarkStart w:id="292" w:name="_Toc313910376"/>
      <w:bookmarkStart w:id="293" w:name="_Ref252103243"/>
      <w:bookmarkStart w:id="294" w:name="_Toc252631297"/>
      <w:bookmarkStart w:id="295" w:name="_Ref312070683"/>
    </w:p>
    <w:p w:rsidR="00FE37AC" w:rsidRPr="007A5870" w:rsidRDefault="00FE37AC" w:rsidP="007A5870">
      <w:pPr>
        <w:pStyle w:val="Heading2"/>
      </w:pPr>
      <w:bookmarkStart w:id="296" w:name="_Toc314838828"/>
      <w:r w:rsidRPr="007A5870">
        <w:t>Appendix B</w:t>
      </w:r>
      <w:r w:rsidR="00B62FA6" w:rsidRPr="007A5870">
        <w:t>:</w:t>
      </w:r>
      <w:r w:rsidRPr="007A5870">
        <w:t xml:space="preserve"> Presentations etc. in 2011.</w:t>
      </w:r>
      <w:bookmarkEnd w:id="296"/>
    </w:p>
    <w:p w:rsidR="00FE37AC" w:rsidRDefault="00FE37AC" w:rsidP="00FE37AC">
      <w:pPr>
        <w:numPr>
          <w:ilvl w:val="0"/>
          <w:numId w:val="30"/>
        </w:numPr>
        <w:spacing w:before="120"/>
        <w:jc w:val="both"/>
      </w:pPr>
      <w:r>
        <w:t>We gave talks at the American Physical Society (APS)</w:t>
      </w:r>
      <w:r>
        <w:rPr>
          <w:rStyle w:val="FootnoteReference"/>
        </w:rPr>
        <w:footnoteReference w:id="59"/>
      </w:r>
      <w:r>
        <w:t>, the Internet Corporation for Assigned Numbers and Names (ICANN)</w:t>
      </w:r>
      <w:r>
        <w:rPr>
          <w:rStyle w:val="FootnoteReference"/>
        </w:rPr>
        <w:footnoteReference w:id="60"/>
      </w:r>
      <w:r>
        <w:t>, South Africa’s Internet Service Providers Association (ISPA)</w:t>
      </w:r>
      <w:r>
        <w:rPr>
          <w:rStyle w:val="FootnoteReference"/>
        </w:rPr>
        <w:footnoteReference w:id="61"/>
      </w:r>
      <w:r>
        <w:t>.</w:t>
      </w:r>
    </w:p>
    <w:p w:rsidR="00FE37AC" w:rsidRDefault="00FE37AC" w:rsidP="00FE37AC">
      <w:pPr>
        <w:numPr>
          <w:ilvl w:val="0"/>
          <w:numId w:val="30"/>
        </w:numPr>
        <w:spacing w:before="120"/>
        <w:jc w:val="both"/>
      </w:pPr>
      <w:r>
        <w:lastRenderedPageBreak/>
        <w:t>We presented a week</w:t>
      </w:r>
      <w:r w:rsidR="005D48F8">
        <w:t>’s</w:t>
      </w:r>
      <w:r>
        <w:t xml:space="preserve"> series of lectures on the Internet and PingER</w:t>
      </w:r>
      <w:r>
        <w:rPr>
          <w:rStyle w:val="FootnoteReference"/>
        </w:rPr>
        <w:footnoteReference w:id="62"/>
      </w:r>
      <w:r>
        <w:t xml:space="preserve"> at the Ecole SIG on Emerging Technologies at the University of Kinshasa in the Democratic Republic of the Congo.</w:t>
      </w:r>
    </w:p>
    <w:p w:rsidR="00FE37AC" w:rsidRDefault="00FE37AC" w:rsidP="00FE37AC">
      <w:pPr>
        <w:numPr>
          <w:ilvl w:val="0"/>
          <w:numId w:val="30"/>
        </w:numPr>
        <w:spacing w:before="120"/>
        <w:jc w:val="both"/>
      </w:pPr>
      <w:r>
        <w:t>We provided: PingER data to “Minimum RTT change based Route change detection” study by Soshant Bali; a PingER graphic to a chapter for a book commissioned by the W3 foundation on Internet access to be written by Mike Jensen; PingER metrics map data to Yohei Kuga at KEIO University from Japan writing a book on Internet architecture and current status written in Japanese.</w:t>
      </w:r>
    </w:p>
    <w:p w:rsidR="00FE37AC" w:rsidRDefault="00FE37AC" w:rsidP="00FE37AC">
      <w:pPr>
        <w:numPr>
          <w:ilvl w:val="0"/>
          <w:numId w:val="30"/>
        </w:numPr>
        <w:spacing w:before="120"/>
        <w:jc w:val="both"/>
      </w:pPr>
      <w:r>
        <w:t>We prepared and posted a video of Motion Charts on YouTube</w:t>
      </w:r>
      <w:r>
        <w:rPr>
          <w:rStyle w:val="FootnoteReference"/>
        </w:rPr>
        <w:footnoteReference w:id="63"/>
      </w:r>
      <w:r>
        <w:t>.</w:t>
      </w:r>
    </w:p>
    <w:p w:rsidR="00B62FA6" w:rsidRDefault="00B62FA6" w:rsidP="004E1F15">
      <w:pPr>
        <w:pStyle w:val="Heading2"/>
      </w:pPr>
      <w:bookmarkStart w:id="297" w:name="_Toc314838829"/>
      <w:r>
        <w:t>Appendix C: New tools added in 2011</w:t>
      </w:r>
      <w:bookmarkEnd w:id="297"/>
    </w:p>
    <w:p w:rsidR="00B62FA6" w:rsidRDefault="00B62FA6" w:rsidP="00B62FA6">
      <w:pPr>
        <w:pStyle w:val="Heading3"/>
      </w:pPr>
      <w:bookmarkStart w:id="298" w:name="_Toc314838830"/>
      <w:r>
        <w:t>Tools and Infrastructure</w:t>
      </w:r>
      <w:bookmarkEnd w:id="298"/>
    </w:p>
    <w:p w:rsidR="00B62FA6" w:rsidRDefault="00B62FA6" w:rsidP="00B62FA6">
      <w:pPr>
        <w:numPr>
          <w:ilvl w:val="0"/>
          <w:numId w:val="30"/>
        </w:numPr>
        <w:spacing w:before="120"/>
        <w:jc w:val="both"/>
      </w:pPr>
      <w:r>
        <w:t xml:space="preserve">Improved: </w:t>
      </w:r>
    </w:p>
    <w:p w:rsidR="00B62FA6" w:rsidRDefault="00B62FA6" w:rsidP="00B62FA6">
      <w:pPr>
        <w:numPr>
          <w:ilvl w:val="1"/>
          <w:numId w:val="30"/>
        </w:numPr>
        <w:spacing w:before="120"/>
        <w:jc w:val="both"/>
      </w:pPr>
      <w:r>
        <w:t>PingER map</w:t>
      </w:r>
      <w:r>
        <w:rPr>
          <w:rStyle w:val="FootnoteReference"/>
        </w:rPr>
        <w:footnoteReference w:id="64"/>
      </w:r>
      <w:r>
        <w:t xml:space="preserve"> to add display of chosen metric for last year for chosen monitor/remote site pairs.</w:t>
      </w:r>
    </w:p>
    <w:p w:rsidR="00B62FA6" w:rsidRDefault="00B62FA6" w:rsidP="00B62FA6">
      <w:pPr>
        <w:numPr>
          <w:ilvl w:val="1"/>
          <w:numId w:val="30"/>
        </w:numPr>
        <w:spacing w:before="120"/>
        <w:jc w:val="both"/>
      </w:pPr>
      <w:r>
        <w:t>PingER home page</w:t>
      </w:r>
      <w:r>
        <w:rPr>
          <w:rStyle w:val="FootnoteReference"/>
        </w:rPr>
        <w:footnoteReference w:id="65"/>
      </w:r>
      <w:r>
        <w:t xml:space="preserve">.  </w:t>
      </w:r>
    </w:p>
    <w:p w:rsidR="00B62FA6" w:rsidRDefault="00B62FA6" w:rsidP="00B62FA6">
      <w:pPr>
        <w:numPr>
          <w:ilvl w:val="0"/>
          <w:numId w:val="30"/>
        </w:numPr>
        <w:spacing w:before="120"/>
        <w:jc w:val="both"/>
      </w:pPr>
      <w:r>
        <w:t>Clean up and extension:</w:t>
      </w:r>
    </w:p>
    <w:p w:rsidR="00B62FA6" w:rsidRDefault="00B62FA6" w:rsidP="00B62FA6">
      <w:pPr>
        <w:numPr>
          <w:ilvl w:val="1"/>
          <w:numId w:val="30"/>
        </w:numPr>
        <w:spacing w:before="120"/>
        <w:jc w:val="both"/>
      </w:pPr>
      <w:r>
        <w:t>We made a big effort to more carefully locate sites using various Google tools. This was partially driven by the use of the improved PingER map to identify mis-located sites, and partially by the need for accurate locations for the TULIP Geolocation</w:t>
      </w:r>
      <w:r>
        <w:rPr>
          <w:rStyle w:val="FootnoteReference"/>
        </w:rPr>
        <w:footnoteReference w:id="66"/>
      </w:r>
      <w:r>
        <w:t xml:space="preserve"> application landmarks and testing.</w:t>
      </w:r>
    </w:p>
    <w:p w:rsidR="00B62FA6" w:rsidRDefault="00B62FA6" w:rsidP="00B62FA6">
      <w:pPr>
        <w:numPr>
          <w:ilvl w:val="1"/>
          <w:numId w:val="30"/>
        </w:numPr>
        <w:spacing w:before="120"/>
        <w:jc w:val="both"/>
      </w:pPr>
      <w:r>
        <w:t>We identified hosts that had not responded for 3 months and replaced them with responding hosts in the same country.</w:t>
      </w:r>
    </w:p>
    <w:p w:rsidR="00B62FA6" w:rsidRDefault="00B62FA6" w:rsidP="00B62FA6">
      <w:pPr>
        <w:numPr>
          <w:ilvl w:val="1"/>
          <w:numId w:val="30"/>
        </w:numPr>
        <w:spacing w:before="120"/>
        <w:jc w:val="both"/>
      </w:pPr>
      <w:r>
        <w:t>Especially for developing countries we increased the number of remote hosts to &gt;= 2 where possible.</w:t>
      </w:r>
    </w:p>
    <w:p w:rsidR="00B62FA6" w:rsidRDefault="00B62FA6" w:rsidP="00B62FA6">
      <w:pPr>
        <w:numPr>
          <w:ilvl w:val="1"/>
          <w:numId w:val="30"/>
        </w:numPr>
        <w:spacing w:before="120"/>
        <w:jc w:val="both"/>
      </w:pPr>
      <w:r>
        <w:t>The almost 100% increase in the number of monitoring hosts in the last two years, driven by Pakistan, required extending the running time of several management scripts.</w:t>
      </w:r>
    </w:p>
    <w:p w:rsidR="00B62FA6" w:rsidRDefault="00B62FA6" w:rsidP="00B62FA6">
      <w:pPr>
        <w:numPr>
          <w:ilvl w:val="0"/>
          <w:numId w:val="30"/>
        </w:numPr>
        <w:spacing w:before="120"/>
        <w:jc w:val="both"/>
      </w:pPr>
      <w:r>
        <w:t>Added:</w:t>
      </w:r>
    </w:p>
    <w:p w:rsidR="00B62FA6" w:rsidRDefault="00B62FA6" w:rsidP="00B62FA6">
      <w:pPr>
        <w:numPr>
          <w:ilvl w:val="1"/>
          <w:numId w:val="30"/>
        </w:numPr>
        <w:spacing w:before="120"/>
        <w:jc w:val="both"/>
      </w:pPr>
      <w:r>
        <w:lastRenderedPageBreak/>
        <w:t>Gathering, analyzing and displaying traceroutes on a daily basis for all hosts monitored from SLAC. This helps with understanding a major cause for changes in performance.</w:t>
      </w:r>
      <w:r>
        <w:rPr>
          <w:rStyle w:val="FootnoteReference"/>
        </w:rPr>
        <w:footnoteReference w:id="67"/>
      </w:r>
    </w:p>
    <w:p w:rsidR="00B62FA6" w:rsidRDefault="00B62FA6" w:rsidP="00B62FA6">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68"/>
      </w:r>
      <w:r>
        <w:t>.</w:t>
      </w:r>
    </w:p>
    <w:p w:rsidR="00B62FA6" w:rsidRDefault="00B62FA6" w:rsidP="00B62FA6"/>
    <w:p w:rsidR="00F14B6A" w:rsidRDefault="00EB097A" w:rsidP="0001127D">
      <w:pPr>
        <w:jc w:val="both"/>
      </w:pPr>
      <w:r>
        <w:t>In addition to these, a new pinger application PingER Data Explorer</w:t>
      </w:r>
      <w:r>
        <w:rPr>
          <w:rStyle w:val="FootnoteReference"/>
        </w:rPr>
        <w:footnoteReference w:id="69"/>
      </w:r>
      <w:r>
        <w:t xml:space="preserve"> was added</w:t>
      </w:r>
      <w:r w:rsidR="00184B66">
        <w:t xml:space="preserve"> which is based on Google Public</w:t>
      </w:r>
      <w:r>
        <w:t xml:space="preserve"> Data</w:t>
      </w:r>
      <w:r>
        <w:rPr>
          <w:rStyle w:val="FootnoteReference"/>
        </w:rPr>
        <w:footnoteReference w:id="70"/>
      </w:r>
      <w:r>
        <w:t>.This application is up to the latest mark for visualizing datasets. We tried to incorporate PingER data in Google Public Data so as to visualize the data and its correlations with other universal metrics for understanding and development purposes.</w:t>
      </w:r>
      <w:r w:rsidR="00F2562B">
        <w:t xml:space="preserve"> Some of the Metrics that were incorporated in Data explorer were; Throughput, Average RTT, Packet Loss, IPDV, Population, </w:t>
      </w:r>
      <w:r w:rsidR="005D48F8">
        <w:t>I</w:t>
      </w:r>
      <w:r w:rsidR="00F2562B">
        <w:t>nternet users,</w:t>
      </w:r>
      <w:r w:rsidR="00184B66">
        <w:t xml:space="preserve"> </w:t>
      </w:r>
      <w:r w:rsidR="005D48F8">
        <w:t>I</w:t>
      </w:r>
      <w:r w:rsidR="00F2562B">
        <w:t xml:space="preserve">nternet penetration, Human development index (HDI), </w:t>
      </w:r>
      <w:r w:rsidR="00184B66">
        <w:t>D</w:t>
      </w:r>
      <w:r w:rsidR="00E41606">
        <w:t xml:space="preserve">igital </w:t>
      </w:r>
      <w:r w:rsidR="00184B66">
        <w:t>O</w:t>
      </w:r>
      <w:r w:rsidR="00E41606">
        <w:t xml:space="preserve">pportunity </w:t>
      </w:r>
      <w:r w:rsidR="00184B66">
        <w:t>I</w:t>
      </w:r>
      <w:r w:rsidR="00E41606">
        <w:t>ndex (DOI), Corruption Perception Index (CPI), IT Development Index (IDI), Mean Opinion Score (MOS), Ping Unreachability and Normalized throughput. You can use this application</w:t>
      </w:r>
      <w:r w:rsidR="00184B66">
        <w:t xml:space="preserve"> in four different ways</w:t>
      </w:r>
      <w:r w:rsidR="00E41606">
        <w:t xml:space="preserve"> to find the correlation between different metrics. Another feature of this application is that you can view the data as motion chart. That is, the data changes are depicted as we go from one year to another. Figure 36 shows the four different visualizations that can be viewed via PingER Data Explorer.</w:t>
      </w:r>
    </w:p>
    <w:p w:rsidR="00F14B6A" w:rsidRDefault="00F14B6A" w:rsidP="0001127D">
      <w:pPr>
        <w:jc w:val="both"/>
      </w:pPr>
    </w:p>
    <w:p w:rsidR="00F14B6A" w:rsidRDefault="001879CC" w:rsidP="0001127D">
      <w:pPr>
        <w:keepNext/>
        <w:jc w:val="both"/>
      </w:pPr>
      <w:r>
        <w:rPr>
          <w:noProof/>
          <w:lang w:eastAsia="en-US"/>
        </w:rPr>
        <w:drawing>
          <wp:inline distT="0" distB="0" distL="0" distR="0">
            <wp:extent cx="5934075" cy="1381125"/>
            <wp:effectExtent l="19050" t="0" r="9525" b="0"/>
            <wp:docPr id="23" name="Picture 23" descr="C:\Users\amberzeb\Documents\ICFA-report-12\Images 2012\Pinger Data Explorer (Fi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berzeb\Documents\ICFA-report-12\Images 2012\Pinger Data Explorer (Fig36).jpg"/>
                    <pic:cNvPicPr>
                      <a:picLocks noChangeAspect="1" noChangeArrowheads="1"/>
                    </pic:cNvPicPr>
                  </pic:nvPicPr>
                  <pic:blipFill>
                    <a:blip r:embed="rId101" cstate="print"/>
                    <a:srcRect/>
                    <a:stretch>
                      <a:fillRect/>
                    </a:stretch>
                  </pic:blipFill>
                  <pic:spPr bwMode="auto">
                    <a:xfrm>
                      <a:off x="0" y="0"/>
                      <a:ext cx="5934075" cy="1381125"/>
                    </a:xfrm>
                    <a:prstGeom prst="rect">
                      <a:avLst/>
                    </a:prstGeom>
                    <a:noFill/>
                    <a:ln w="9525">
                      <a:noFill/>
                      <a:miter lim="800000"/>
                      <a:headEnd/>
                      <a:tailEnd/>
                    </a:ln>
                  </pic:spPr>
                </pic:pic>
              </a:graphicData>
            </a:graphic>
          </wp:inline>
        </w:drawing>
      </w:r>
    </w:p>
    <w:p w:rsidR="00F14B6A" w:rsidRDefault="00E41606" w:rsidP="0001127D">
      <w:pPr>
        <w:pStyle w:val="Caption"/>
        <w:jc w:val="center"/>
      </w:pPr>
      <w:r>
        <w:t xml:space="preserve">Figure </w:t>
      </w:r>
      <w:r w:rsidR="00201CC2">
        <w:fldChar w:fldCharType="begin"/>
      </w:r>
      <w:r>
        <w:instrText xml:space="preserve"> SEQ Figure \* ARABIC </w:instrText>
      </w:r>
      <w:r w:rsidR="00201CC2">
        <w:fldChar w:fldCharType="separate"/>
      </w:r>
      <w:r w:rsidR="003F665A">
        <w:rPr>
          <w:noProof/>
        </w:rPr>
        <w:t>38</w:t>
      </w:r>
      <w:r w:rsidR="00201CC2">
        <w:fldChar w:fldCharType="end"/>
      </w:r>
      <w:r>
        <w:t xml:space="preserve"> PingER Data Explorer. a) Motion Bubble chart. b) Motion Map. c) Motion Histogram. d) Line Chart</w:t>
      </w:r>
    </w:p>
    <w:p w:rsidR="00F14B6A" w:rsidRDefault="00F14B6A" w:rsidP="0001127D">
      <w:pPr>
        <w:jc w:val="both"/>
      </w:pPr>
    </w:p>
    <w:p w:rsidR="00F14B6A" w:rsidRDefault="00E41606" w:rsidP="0001127D">
      <w:pPr>
        <w:jc w:val="both"/>
      </w:pPr>
      <w:r>
        <w:t>Figure 36a shows the motion bubble chart</w:t>
      </w:r>
      <w:r w:rsidR="00EE4611">
        <w:t>, any of the metrics mentioned above can be chosen for comparison by color of the bubble, size of the bubble, X-axis or Y-axis.</w:t>
      </w:r>
      <w:r w:rsidR="00A97E2A">
        <w:t xml:space="preserve"> Scale of X and Y axis can be selected as linear or log.</w:t>
      </w:r>
      <w:r w:rsidR="00EE4611">
        <w:t xml:space="preserve"> The motion of the chart shows the yearly performance from 1998 to 2011. Figure 36b shows that you can visualize the above mentioned data sets on world map. This is good for looking at the continent performances or the countries performance in close view of the world or the neighboring countries. Figure 36c shows histogram of the performance of the countries. Choosing a country would highlight that country histogram and you can track or compare its performance with other countries over years. Figure 36d represents the metric performance in form of line chart. This is the only graph without motion. X-axis represents the years while y axis represents the metrics, with selected countries represented by the lines.</w:t>
      </w:r>
    </w:p>
    <w:p w:rsidR="004E1F15" w:rsidRDefault="004E1F15" w:rsidP="004E1F15">
      <w:pPr>
        <w:pStyle w:val="Heading2"/>
      </w:pPr>
      <w:bookmarkStart w:id="299" w:name="_Toc314838831"/>
      <w:r>
        <w:lastRenderedPageBreak/>
        <w:t xml:space="preserve">Appendix </w:t>
      </w:r>
      <w:r w:rsidR="00B62FA6">
        <w:t>D</w:t>
      </w:r>
      <w:r>
        <w:t>: Growth in Number of Sites Monitored this Millennium</w:t>
      </w:r>
      <w:bookmarkEnd w:id="287"/>
      <w:bookmarkEnd w:id="288"/>
      <w:bookmarkEnd w:id="289"/>
      <w:bookmarkEnd w:id="290"/>
      <w:bookmarkEnd w:id="291"/>
      <w:bookmarkEnd w:id="292"/>
      <w:bookmarkEnd w:id="299"/>
    </w:p>
    <w:p w:rsidR="004E1F15" w:rsidRPr="002D0910" w:rsidRDefault="004E1F15" w:rsidP="004E1F15">
      <w:pPr>
        <w:jc w:val="both"/>
      </w:pPr>
      <w:r w:rsidRPr="002D0910">
        <w:t>Towards the end of 2001 the number of sites monitored started dropping as sites blocked pings due to security concerns. The rate of blocking was such that, for example, out of 214 hosts that were pingable in July 2003, 33 (~15%) were no longer pingable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Abdus Salam Institute of Theoretical Physics (ICTP). The ICTP held a Round Table meeting on </w:t>
      </w:r>
      <w:hyperlink r:id="rId102" w:history="1">
        <w:r w:rsidRPr="002D0910">
          <w:rPr>
            <w:rStyle w:val="Hyperlink"/>
          </w:rPr>
          <w:t>Developing Country Access to On-Line Scientific Publishing: Sustainable Alternatives</w:t>
        </w:r>
      </w:hyperlink>
      <w:r>
        <w:rPr>
          <w:rStyle w:val="FootnoteReference"/>
        </w:rPr>
        <w:footnoteReference w:id="71"/>
      </w:r>
      <w:r w:rsidRPr="002D0910">
        <w:t xml:space="preserve"> in Trieste in November 2002 that included a </w:t>
      </w:r>
      <w:hyperlink r:id="rId103" w:history="1">
        <w:r w:rsidRPr="002D0910">
          <w:rPr>
            <w:rStyle w:val="Hyperlink"/>
          </w:rPr>
          <w:t>Proposal for Real time monitoring in Africa</w:t>
        </w:r>
      </w:hyperlink>
      <w:r>
        <w:rPr>
          <w:rStyle w:val="FootnoteReference"/>
        </w:rPr>
        <w:footnoteReference w:id="72"/>
      </w:r>
      <w:r w:rsidRPr="002D0910">
        <w:t xml:space="preserve">. Following the meeting a formal declaration was made on </w:t>
      </w:r>
      <w:hyperlink r:id="rId104" w:history="1">
        <w:r w:rsidRPr="002D0910">
          <w:rPr>
            <w:rStyle w:val="Hyperlink"/>
          </w:rPr>
          <w:t>Recommendations of the Round Table held in Trieste to help bridge the digital divide</w:t>
        </w:r>
      </w:hyperlink>
      <w:r>
        <w:rPr>
          <w:rStyle w:val="FootnoteReference"/>
        </w:rPr>
        <w:footnoteReference w:id="73"/>
      </w:r>
      <w:r w:rsidRPr="002D0910">
        <w:t>. The PingER project started collaborating closely with the ICTP to develop a monitoring project aimed at better understanding and quantifying the Digital Divide. On December 4</w:t>
      </w:r>
      <w:r w:rsidRPr="002D0910">
        <w:rPr>
          <w:vertAlign w:val="superscript"/>
        </w:rPr>
        <w:t>th</w:t>
      </w:r>
      <w:r w:rsidRPr="002D0910">
        <w:t xml:space="preserve">, 2002 the ICTP electronic Journal Distribution Service (eJDS) sent an email entitled </w:t>
      </w:r>
      <w:hyperlink r:id="rId105" w:history="1">
        <w:r w:rsidRPr="002D0910">
          <w:rPr>
            <w:rStyle w:val="Hyperlink"/>
          </w:rPr>
          <w:t>Internet Monitoring of Universities and Research Centers in Developing Countries</w:t>
        </w:r>
      </w:hyperlink>
      <w:r>
        <w:rPr>
          <w:rStyle w:val="FootnoteReference"/>
        </w:rPr>
        <w:footnoteReference w:id="74"/>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06"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07"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PingER.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pingable sites in Angola prior to December 2005. Also as part of this project we started to integrate PingER with the NLANR/AMP project and as a result a number of the AMP nodes were added as PingER remote hosts in the developing regions. With help of Duncan Martin and the South Africa Tertiary Education Network (TENET) </w:t>
      </w:r>
      <w:r w:rsidRPr="002D0910">
        <w:lastRenderedPageBreak/>
        <w:t>(</w:t>
      </w:r>
      <w:hyperlink r:id="rId108"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09" w:history="1">
        <w:r w:rsidR="005D48F8" w:rsidRPr="00B1475E">
          <w:rPr>
            <w:rStyle w:val="Hyperlink"/>
          </w:rPr>
          <w:t>www.seecs.nust.edu.pk</w:t>
        </w:r>
      </w:hyperlink>
      <w:r w:rsidRPr="002D0910">
        <w:t xml:space="preserve">), a monitoring node was set up at NUST and in Nov. 2005, another node was added at NTC (National Telecommunication Corporation </w:t>
      </w:r>
      <w:hyperlink r:id="rId110" w:history="1">
        <w:r w:rsidRPr="002D0910">
          <w:rPr>
            <w:rStyle w:val="Hyperlink"/>
          </w:rPr>
          <w:t>www.ntc.net.pk</w:t>
        </w:r>
      </w:hyperlink>
      <w:r w:rsidRPr="002D0910">
        <w:t xml:space="preserve">), which is the service provider for the PERN (Pakistan Educational and Research Network </w:t>
      </w:r>
      <w:hyperlink r:id="rId111"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t xml:space="preserve">Again in 2006 in preparation for a conference on </w:t>
      </w:r>
      <w:hyperlink r:id="rId112" w:tooltip="Visit page outside Confluence" w:history="1">
        <w:r w:rsidRPr="002D0910">
          <w:rPr>
            <w:rStyle w:val="Hyperlink"/>
          </w:rPr>
          <w:t>Sharing Knowledge across the Mediterranean</w:t>
        </w:r>
      </w:hyperlink>
      <w:r w:rsidRPr="002D0910">
        <w:rPr>
          <w:rStyle w:val="nobr"/>
        </w:rPr>
        <w:t xml:space="preserve"> </w:t>
      </w:r>
      <w:r w:rsidRPr="002D0910">
        <w:t>at ICTP Trieste Nov 6-8, 2006, we added many new sites especially in Africa. Additionally, new monitoring nodes were setup in Pakistan (National Center for Physics (NCP)), Australia (University of New South Wales) and South Korea (Kyung Hee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PingER derived throughputs versus throughput measures from </w:t>
      </w:r>
      <w:hyperlink r:id="rId113" w:history="1">
        <w:r w:rsidRPr="002D0910">
          <w:rPr>
            <w:rStyle w:val="Hyperlink"/>
          </w:rPr>
          <w:t>Ookla</w:t>
        </w:r>
      </w:hyperlink>
      <w:r w:rsidRPr="002D0910">
        <w:t xml:space="preserve"> Speedtest.net and </w:t>
      </w:r>
      <w:hyperlink r:id="rId114" w:history="1">
        <w:r w:rsidRPr="002D0910">
          <w:rPr>
            <w:rStyle w:val="Hyperlink"/>
          </w:rPr>
          <w:t>ZDnet speedtest</w:t>
        </w:r>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5"/>
      </w:r>
      <w:r w:rsidRPr="002D0910">
        <w:t xml:space="preserve"> and Sub-Saharan Africa</w:t>
      </w:r>
      <w:r>
        <w:rPr>
          <w:rStyle w:val="FootnoteReference"/>
        </w:rPr>
        <w:footnoteReference w:id="76"/>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7"/>
      </w:r>
      <w:r w:rsidRPr="002D0910">
        <w:t>, the IHY in Addis Ababa, Ethiopia</w:t>
      </w:r>
      <w:r>
        <w:rPr>
          <w:rStyle w:val="FootnoteReference"/>
        </w:rPr>
        <w:footnoteReference w:id="78"/>
      </w:r>
      <w:r w:rsidRPr="002D0910">
        <w:t>, and the Sharing Knowledge Foundation in Montpellier, France</w:t>
      </w:r>
      <w:r>
        <w:rPr>
          <w:rStyle w:val="FootnoteReference"/>
        </w:rPr>
        <w:footnoteReference w:id="79"/>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t>To prepare for a visit to NUST in Pakistan and talks to be given there.</w:t>
      </w:r>
    </w:p>
    <w:p w:rsidR="004E1F15" w:rsidRPr="002D0910" w:rsidRDefault="005D48F8" w:rsidP="004E1F15">
      <w:pPr>
        <w:pStyle w:val="ListParagraph"/>
        <w:numPr>
          <w:ilvl w:val="0"/>
          <w:numId w:val="34"/>
        </w:numPr>
        <w:jc w:val="both"/>
      </w:pPr>
      <w:r>
        <w:t>C</w:t>
      </w:r>
      <w:r w:rsidR="004E1F15" w:rsidRPr="002D0910">
        <w:t xml:space="preserve">ollaboration with James Whitlock of the </w:t>
      </w:r>
      <w:hyperlink r:id="rId115" w:history="1">
        <w:r w:rsidR="004E1F15" w:rsidRPr="002D0910">
          <w:rPr>
            <w:rStyle w:val="Hyperlink"/>
          </w:rPr>
          <w:t>Bethlehem Alliance</w:t>
        </w:r>
      </w:hyperlink>
      <w:r>
        <w:t xml:space="preserve"> resulted</w:t>
      </w:r>
      <w:r w:rsidR="004E1F15" w:rsidRPr="002D0910">
        <w:t xml:space="preserve">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16" w:history="1">
        <w:r w:rsidRPr="002D0910">
          <w:t>Ookla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t xml:space="preserve">In 2008 due to US Science budget cuts in particular in HEP, there were layoffs at SLAC and a redirection of goals that led to a much reduced support for PingER. This is discussed in the section “Outlook: cloudy” in </w:t>
      </w:r>
      <w:hyperlink r:id="rId117" w:history="1">
        <w:r w:rsidRPr="002D0910">
          <w:rPr>
            <w:rStyle w:val="Hyperlink"/>
          </w:rPr>
          <w:t>http://www.symmetrymagazine.org/cms/?pid=1000639</w:t>
        </w:r>
      </w:hyperlink>
      <w:r w:rsidRPr="002D0910">
        <w:t>. Despite this, with some remaining funding from past</w:t>
      </w:r>
      <w:r>
        <w:t xml:space="preserve"> projects</w:t>
      </w:r>
      <w:r w:rsidRPr="002D0910">
        <w:t xml:space="preserve">, </w:t>
      </w:r>
      <w:r w:rsidR="005D48F8">
        <w:t xml:space="preserve">and with </w:t>
      </w:r>
      <w:r w:rsidRPr="002D0910">
        <w:t>three graduate students from SEEC</w:t>
      </w:r>
      <w:r w:rsidR="005D48F8">
        <w:t>S Pakistan and donating</w:t>
      </w:r>
      <w:r w:rsidRPr="002D0910">
        <w:t xml:space="preserve"> time</w:t>
      </w:r>
      <w:r w:rsidR="005D48F8">
        <w:t>, the project</w:t>
      </w:r>
      <w:r w:rsidRPr="002D0910">
        <w:t xml:space="preserve"> has successfully continued running.</w:t>
      </w:r>
    </w:p>
    <w:p w:rsidR="004E1F15" w:rsidRPr="002D0910" w:rsidRDefault="004E1F15" w:rsidP="004E1F15">
      <w:pPr>
        <w:jc w:val="both"/>
      </w:pPr>
    </w:p>
    <w:p w:rsidR="004E1F15" w:rsidRDefault="004E1F15" w:rsidP="004E1F15">
      <w:pPr>
        <w:jc w:val="both"/>
      </w:pPr>
      <w:r w:rsidRPr="002D0910">
        <w:t>In 2009 the support for PingER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300" w:name="_Toc283993597"/>
      <w:r w:rsidRPr="00721E43">
        <w:t>In 2010 support for PingER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300"/>
    </w:p>
    <w:p w:rsidR="004E1F15" w:rsidRPr="00721E43" w:rsidRDefault="004E1F15" w:rsidP="004E1F15"/>
    <w:p w:rsidR="004E1F15" w:rsidRPr="00721E43" w:rsidRDefault="004E1F15" w:rsidP="004E1F15">
      <w:r w:rsidRPr="00721E43">
        <w:t>In 2011</w:t>
      </w:r>
      <w:r>
        <w:t xml:space="preserve">, </w:t>
      </w:r>
      <w:r w:rsidR="005D48F8">
        <w:t xml:space="preserve">NUST SEECS sent two more students for one year each for research related to the IEPM project. In 2011, </w:t>
      </w:r>
      <w:r>
        <w:t>there was a concentration on carefully locating the hosts to aid in geo-location and plotting on the PingER map. We also removed hosts not responsive for &gt; 3 months and replaced those in developing countries with</w:t>
      </w:r>
      <w:r w:rsidRPr="00721E43">
        <w:t xml:space="preserve"> </w:t>
      </w:r>
      <w:r>
        <w:t>responsive hosts and where possible ensured that there wer</w:t>
      </w:r>
      <w:r w:rsidR="005D48F8">
        <w:t>e</w:t>
      </w:r>
      <w:r>
        <w:t xml:space="preserve"> &gt;=2 hosts in developing countries.</w:t>
      </w:r>
    </w:p>
    <w:p w:rsidR="00585592" w:rsidRPr="003F665A" w:rsidRDefault="00585592" w:rsidP="003F665A">
      <w:pPr>
        <w:pStyle w:val="Heading2"/>
        <w:rPr>
          <w:b w:val="0"/>
          <w:i w:val="0"/>
        </w:rPr>
      </w:pPr>
      <w:bookmarkStart w:id="301" w:name="NewE.CoastofAfricaFibre-Introduction"/>
      <w:bookmarkStart w:id="302" w:name="NewE.CoastofAfricaFibre-SubmarineFibreCa"/>
      <w:bookmarkStart w:id="303" w:name="NewE.CoastofAfricaFibre-CurrentStateofth"/>
      <w:bookmarkStart w:id="304" w:name="NewE.CoastofAfricaFibre-EmergenceofNatio"/>
      <w:bookmarkStart w:id="305" w:name="NewE.CoastofAfricaFibre-InitialResultson"/>
      <w:bookmarkStart w:id="306" w:name="NewE.CoastofAfricaFibre-AddingExtraHosts"/>
      <w:bookmarkStart w:id="307" w:name="NewE.CoastofAfricaFibre-LaterResultsIllu"/>
      <w:bookmarkStart w:id="308" w:name="NewE.CoastofAfricaFibre-Kenya"/>
      <w:bookmarkStart w:id="309" w:name="NewE.CoastofAfricaFibre-Rwanda"/>
      <w:bookmarkStart w:id="310" w:name="NewE.CoastofAfricaFibre-Tanzania"/>
      <w:bookmarkStart w:id="311" w:name="NewE.CoastofAfricaFibre-Uganda"/>
      <w:bookmarkStart w:id="312" w:name="NewE.CoastofAfricaFibre-SeenfromITCPTRie"/>
      <w:bookmarkStart w:id="313" w:name="NewE.CoastofAfricaFibre-OtherNearbyCount"/>
      <w:bookmarkStart w:id="314" w:name="NewE.CoastofAfricaFibre-Angola"/>
      <w:bookmarkStart w:id="315" w:name="NewE.CoastofAfricaFibre-OtherRegionsinSu"/>
      <w:bookmarkEnd w:id="293"/>
      <w:bookmarkEnd w:id="294"/>
      <w:bookmarkEnd w:id="295"/>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sectPr w:rsidR="00585592" w:rsidRPr="003F665A" w:rsidSect="004E1F15">
      <w:footerReference w:type="default" r:id="rId118"/>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ACC" w:rsidRDefault="00296ACC" w:rsidP="004E1F15">
      <w:r>
        <w:separator/>
      </w:r>
    </w:p>
  </w:endnote>
  <w:endnote w:type="continuationSeparator" w:id="0">
    <w:p w:rsidR="00296ACC" w:rsidRDefault="00296ACC"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A22" w:rsidRDefault="003D3C28">
    <w:pPr>
      <w:pStyle w:val="Footer"/>
      <w:jc w:val="center"/>
    </w:pPr>
    <w:r>
      <w:fldChar w:fldCharType="begin"/>
    </w:r>
    <w:r>
      <w:instrText xml:space="preserve"> PAGE   \* MERGEFORMAT </w:instrText>
    </w:r>
    <w:r>
      <w:fldChar w:fldCharType="separate"/>
    </w:r>
    <w:r w:rsidR="00466BBE">
      <w:rPr>
        <w:noProof/>
      </w:rPr>
      <w:t>41</w:t>
    </w:r>
    <w:r>
      <w:rPr>
        <w:noProof/>
      </w:rPr>
      <w:fldChar w:fldCharType="end"/>
    </w:r>
  </w:p>
  <w:p w:rsidR="005F1A22" w:rsidRDefault="005F1A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ACC" w:rsidRDefault="00296ACC" w:rsidP="004E1F15">
      <w:r>
        <w:separator/>
      </w:r>
    </w:p>
  </w:footnote>
  <w:footnote w:type="continuationSeparator" w:id="0">
    <w:p w:rsidR="00296ACC" w:rsidRDefault="00296ACC" w:rsidP="004E1F15">
      <w:r>
        <w:continuationSeparator/>
      </w:r>
    </w:p>
  </w:footnote>
  <w:footnote w:id="1">
    <w:p w:rsidR="005F1A22" w:rsidRDefault="005F1A22"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5F1A22" w:rsidRDefault="005F1A22"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5F1A22" w:rsidRDefault="005F1A22"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5F1A22" w:rsidRDefault="005F1A22"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5">
    <w:p w:rsidR="005F1A22" w:rsidRDefault="005F1A22" w:rsidP="004E1F15">
      <w:pPr>
        <w:pStyle w:val="FootnoteText"/>
      </w:pPr>
      <w:r>
        <w:rPr>
          <w:rStyle w:val="FootnoteReference"/>
        </w:rPr>
        <w:footnoteRef/>
      </w:r>
      <w:r>
        <w:t xml:space="preserve"> MonALISA, see http://</w:t>
      </w:r>
      <w:r w:rsidRPr="001F20E9">
        <w:t xml:space="preserve"> monalisa.caltech.edu</w:t>
      </w:r>
    </w:p>
  </w:footnote>
  <w:footnote w:id="6">
    <w:p w:rsidR="005F1A22" w:rsidRDefault="005F1A22" w:rsidP="004E1F15">
      <w:pPr>
        <w:pStyle w:val="FootnoteText"/>
      </w:pPr>
      <w:r>
        <w:rPr>
          <w:rStyle w:val="FootnoteReference"/>
        </w:rPr>
        <w:footnoteRef/>
      </w:r>
      <w:r>
        <w:t xml:space="preserve"> Pathload, see </w:t>
      </w:r>
      <w:hyperlink r:id="rId3" w:history="1">
        <w:r w:rsidRPr="00325CEB">
          <w:rPr>
            <w:rStyle w:val="Hyperlink"/>
            <w:rFonts w:eastAsiaTheme="majorEastAsia"/>
          </w:rPr>
          <w:t>http://www.cc.gatech.edu/fac/Constantinos.Dovrolis/bw-est/pathload.html</w:t>
        </w:r>
      </w:hyperlink>
    </w:p>
  </w:footnote>
  <w:footnote w:id="7">
    <w:p w:rsidR="005F1A22" w:rsidRDefault="005F1A22" w:rsidP="004E1F15">
      <w:pPr>
        <w:pStyle w:val="FootnoteText"/>
      </w:pPr>
      <w:r>
        <w:rPr>
          <w:rStyle w:val="FootnoteReference"/>
        </w:rPr>
        <w:footnoteRef/>
      </w:r>
      <w:r>
        <w:t xml:space="preserve"> What is perfSONAR available at  </w:t>
      </w:r>
      <w:r w:rsidRPr="00703E28">
        <w:t>http://www.perfsonar.net/</w:t>
      </w:r>
    </w:p>
  </w:footnote>
  <w:footnote w:id="8">
    <w:p w:rsidR="005F1A22" w:rsidRDefault="005F1A22" w:rsidP="004E1F15">
      <w:pPr>
        <w:pStyle w:val="FootnoteText"/>
      </w:pPr>
      <w:r>
        <w:rPr>
          <w:rStyle w:val="FootnoteReference"/>
        </w:rPr>
        <w:footnoteRef/>
      </w:r>
      <w:r>
        <w:t xml:space="preserve"> Iperf home page is available at </w:t>
      </w:r>
      <w:r w:rsidRPr="001F20E9">
        <w:t>http://dast.nlanr.net/Projects/Iperf/</w:t>
      </w:r>
    </w:p>
  </w:footnote>
  <w:footnote w:id="9">
    <w:p w:rsidR="005F1A22" w:rsidRDefault="005F1A22"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5F1A22" w:rsidRDefault="005F1A22"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5F1A22" w:rsidRDefault="005F1A22" w:rsidP="004E1F15">
      <w:pPr>
        <w:pStyle w:val="FootnoteText"/>
      </w:pPr>
      <w:r>
        <w:rPr>
          <w:rStyle w:val="FootnoteReference"/>
        </w:rPr>
        <w:footnoteRef/>
      </w:r>
      <w:r>
        <w:t xml:space="preserve"> The speed of light in fibre or copper is ~ 100km/ms. Knowing the distance (d) between the two hosts then d(km)=alpha*min_RTT(ms) 100(km/ms), where  we use the min_RTT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5F1A22" w:rsidRDefault="005F1A22"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5F1A22" w:rsidRDefault="005F1A22">
      <w:pPr>
        <w:pStyle w:val="FootnoteText"/>
      </w:pPr>
      <w:r>
        <w:rPr>
          <w:rStyle w:val="FootnoteReference"/>
        </w:rPr>
        <w:footnoteRef/>
      </w:r>
      <w:r>
        <w:t xml:space="preserve"> The Happy Planet Index 2.0, see </w:t>
      </w:r>
      <w:hyperlink r:id="rId7" w:history="1">
        <w:r>
          <w:rPr>
            <w:rStyle w:val="Hyperlink"/>
          </w:rPr>
          <w:t>http://www.happyplanetindex.org/</w:t>
        </w:r>
      </w:hyperlink>
    </w:p>
  </w:footnote>
  <w:footnote w:id="14">
    <w:p w:rsidR="005F1A22" w:rsidRDefault="005F1A22" w:rsidP="004E1F15">
      <w:pPr>
        <w:pStyle w:val="FootnoteText"/>
      </w:pPr>
      <w:r>
        <w:rPr>
          <w:rStyle w:val="FootnoteReference"/>
        </w:rPr>
        <w:footnoteRef/>
      </w:r>
      <w:r>
        <w:t xml:space="preserve"> </w:t>
      </w:r>
      <w:r w:rsidRPr="002D0910">
        <w:t xml:space="preserve">"PingER". Available </w:t>
      </w:r>
      <w:hyperlink r:id="rId8"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5">
    <w:p w:rsidR="005F1A22" w:rsidRDefault="005F1A22"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9" w:history="1">
        <w:r w:rsidRPr="00B3515E">
          <w:rPr>
            <w:rStyle w:val="Hyperlink"/>
            <w:rFonts w:eastAsiaTheme="majorEastAsia"/>
          </w:rPr>
          <w:t>http://www.slac.stanford.edu/comp/net/wan-mon/tutorial.html</w:t>
        </w:r>
      </w:hyperlink>
      <w:r>
        <w:t xml:space="preserve"> </w:t>
      </w:r>
    </w:p>
  </w:footnote>
  <w:footnote w:id="16">
    <w:p w:rsidR="005F1A22" w:rsidRDefault="005F1A22"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7">
    <w:p w:rsidR="005F1A22" w:rsidRDefault="005F1A22" w:rsidP="004E1F15">
      <w:pPr>
        <w:pStyle w:val="FootnoteText"/>
      </w:pPr>
      <w:r>
        <w:rPr>
          <w:rStyle w:val="FootnoteReference"/>
        </w:rPr>
        <w:footnoteRef/>
      </w:r>
      <w:r>
        <w:t xml:space="preserve"> </w:t>
      </w:r>
      <w:r w:rsidRPr="002D0910">
        <w:t xml:space="preserve">PERFormance Service Oriented Network monitoring Architecture , see </w:t>
      </w:r>
      <w:hyperlink r:id="rId10" w:history="1">
        <w:r w:rsidRPr="00B3515E">
          <w:rPr>
            <w:rStyle w:val="Hyperlink"/>
            <w:rFonts w:eastAsiaTheme="majorEastAsia"/>
          </w:rPr>
          <w:t>http://www.perfsonar.net/</w:t>
        </w:r>
      </w:hyperlink>
      <w:r>
        <w:t xml:space="preserve"> </w:t>
      </w:r>
    </w:p>
  </w:footnote>
  <w:footnote w:id="18">
    <w:p w:rsidR="005F1A22" w:rsidRDefault="005F1A22" w:rsidP="004E1F15">
      <w:pPr>
        <w:pStyle w:val="FootnoteText"/>
      </w:pPr>
      <w:r>
        <w:rPr>
          <w:rStyle w:val="FootnoteReference"/>
        </w:rPr>
        <w:footnoteRef/>
      </w:r>
      <w:r>
        <w:t xml:space="preserve"> </w:t>
      </w:r>
      <w:r w:rsidRPr="002D0910">
        <w:t xml:space="preserve">"PingER Deployment". Available </w:t>
      </w:r>
      <w:hyperlink r:id="rId11" w:history="1">
        <w:r w:rsidRPr="002D0910">
          <w:rPr>
            <w:rStyle w:val="Hyperlink"/>
            <w:rFonts w:eastAsiaTheme="majorEastAsia"/>
          </w:rPr>
          <w:t>http://www.slac.stanford.edu/comp/net/wan-mon/deploy.html</w:t>
        </w:r>
      </w:hyperlink>
    </w:p>
  </w:footnote>
  <w:footnote w:id="19">
    <w:p w:rsidR="005F1A22" w:rsidRDefault="005F1A22"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12" w:history="1">
        <w:r w:rsidRPr="002D0910">
          <w:rPr>
            <w:rStyle w:val="Hyperlink"/>
            <w:rFonts w:eastAsiaTheme="majorEastAsia"/>
          </w:rPr>
          <w:t>http://www.slac.stanford.edu/comp/net/wan-req.html</w:t>
        </w:r>
      </w:hyperlink>
    </w:p>
  </w:footnote>
  <w:footnote w:id="20">
    <w:p w:rsidR="005F1A22" w:rsidRDefault="005F1A22"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3" w:history="1">
        <w:r w:rsidRPr="00B3515E">
          <w:rPr>
            <w:rStyle w:val="Hyperlink"/>
            <w:rFonts w:eastAsiaTheme="majorEastAsia"/>
          </w:rPr>
          <w:t>http://esa.un.org/unpp/definition.html</w:t>
        </w:r>
      </w:hyperlink>
      <w:r>
        <w:t xml:space="preserve"> </w:t>
      </w:r>
    </w:p>
  </w:footnote>
  <w:footnote w:id="21">
    <w:p w:rsidR="005F1A22" w:rsidRDefault="005F1A22"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22">
    <w:p w:rsidR="005F1A22" w:rsidRDefault="005F1A22"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23">
    <w:p w:rsidR="005F1A22" w:rsidRDefault="005F1A22" w:rsidP="004E1F15">
      <w:pPr>
        <w:pStyle w:val="FootnoteText"/>
      </w:pPr>
      <w:r>
        <w:rPr>
          <w:rStyle w:val="FootnoteReference"/>
        </w:rPr>
        <w:footnoteRef/>
      </w:r>
      <w:r>
        <w:t xml:space="preserve"> </w:t>
      </w:r>
      <w:r w:rsidRPr="002D0910">
        <w:t xml:space="preserve">M. Mathis, J. Semke, J. Mahdavi, T. Ott, </w:t>
      </w:r>
      <w:hyperlink r:id="rId14"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4">
    <w:p w:rsidR="005F1A22" w:rsidRDefault="005F1A22" w:rsidP="004E1F15">
      <w:pPr>
        <w:pStyle w:val="FootnoteText"/>
      </w:pPr>
      <w:r>
        <w:rPr>
          <w:rStyle w:val="FootnoteReference"/>
        </w:rPr>
        <w:footnoteRef/>
      </w:r>
      <w:r>
        <w:t xml:space="preserve"> Geosynchronous satellite, see </w:t>
      </w:r>
      <w:hyperlink r:id="rId15" w:history="1">
        <w:r>
          <w:rPr>
            <w:rStyle w:val="Hyperlink"/>
            <w:rFonts w:eastAsiaTheme="majorEastAsia"/>
          </w:rPr>
          <w:t>http://en.wikipedia.org/wiki/Geosynchronous_satellite</w:t>
        </w:r>
      </w:hyperlink>
    </w:p>
  </w:footnote>
  <w:footnote w:id="25">
    <w:p w:rsidR="005F1A22" w:rsidRDefault="005F1A22"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1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26">
    <w:p w:rsidR="005F1A22" w:rsidRDefault="005F1A22" w:rsidP="004E1F15">
      <w:pPr>
        <w:pStyle w:val="FootnoteText"/>
      </w:pPr>
      <w:r>
        <w:rPr>
          <w:rStyle w:val="FootnoteReference"/>
        </w:rPr>
        <w:footnoteRef/>
      </w:r>
      <w:r>
        <w:t xml:space="preserve"> Republic of Congo Ready to Surf the High Speed Internet, see </w:t>
      </w:r>
      <w:hyperlink r:id="rId17" w:history="1">
        <w:r>
          <w:rPr>
            <w:rStyle w:val="Hyperlink"/>
            <w:rFonts w:eastAsiaTheme="majorEastAsia"/>
          </w:rPr>
          <w:t>http://www.afriqueavenir.org/en/2011/07/28/republic-of-the-congo-ready-to-surf-with-high-speed-internet/</w:t>
        </w:r>
      </w:hyperlink>
    </w:p>
  </w:footnote>
  <w:footnote w:id="27">
    <w:p w:rsidR="005F1A22" w:rsidRDefault="005F1A22" w:rsidP="004E1F15">
      <w:pPr>
        <w:pStyle w:val="FootnoteText"/>
      </w:pPr>
      <w:r>
        <w:rPr>
          <w:rStyle w:val="FootnoteReference"/>
        </w:rPr>
        <w:footnoteRef/>
      </w:r>
      <w:r>
        <w:t xml:space="preserve">  African Undersea cables, see </w:t>
      </w:r>
      <w:hyperlink r:id="rId18" w:history="1">
        <w:r>
          <w:rPr>
            <w:rStyle w:val="Hyperlink"/>
            <w:rFonts w:eastAsiaTheme="majorEastAsia"/>
          </w:rPr>
          <w:t>http://manypossibilities.net/african-undersea-cables/</w:t>
        </w:r>
      </w:hyperlink>
    </w:p>
  </w:footnote>
  <w:footnote w:id="28">
    <w:p w:rsidR="005F1A22" w:rsidRDefault="005F1A22"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29">
    <w:p w:rsidR="005F1A22" w:rsidRDefault="005F1A22" w:rsidP="004E1F15">
      <w:pPr>
        <w:pStyle w:val="FootnoteText"/>
      </w:pPr>
      <w:r>
        <w:rPr>
          <w:rStyle w:val="FootnoteReference"/>
        </w:rPr>
        <w:footnoteRef/>
      </w:r>
      <w:r>
        <w:t xml:space="preserve"> Interquartile Range, see </w:t>
      </w:r>
      <w:hyperlink r:id="rId19" w:history="1">
        <w:r>
          <w:rPr>
            <w:rStyle w:val="Hyperlink"/>
            <w:rFonts w:eastAsiaTheme="majorEastAsia"/>
          </w:rPr>
          <w:t>http://en.wikipedia.org/wiki/Interquartile_range</w:t>
        </w:r>
      </w:hyperlink>
    </w:p>
  </w:footnote>
  <w:footnote w:id="30">
    <w:p w:rsidR="005F1A22" w:rsidRDefault="005F1A22" w:rsidP="004E1F15">
      <w:pPr>
        <w:pStyle w:val="FootnoteText"/>
      </w:pPr>
      <w:r>
        <w:rPr>
          <w:rStyle w:val="FootnoteReference"/>
        </w:rPr>
        <w:footnoteRef/>
      </w:r>
      <w:r>
        <w:t xml:space="preserve"> Calculating the MOS, see </w:t>
      </w:r>
      <w:hyperlink r:id="rId20" w:anchor="mos" w:history="1">
        <w:r w:rsidRPr="00FA325E">
          <w:rPr>
            <w:rStyle w:val="Hyperlink"/>
            <w:rFonts w:eastAsiaTheme="majorEastAsia"/>
          </w:rPr>
          <w:t>http://www.slac.stanford.edu/comp/net/wan-mon/tutorial.html#mos</w:t>
        </w:r>
      </w:hyperlink>
      <w:r>
        <w:t xml:space="preserve"> </w:t>
      </w:r>
    </w:p>
  </w:footnote>
  <w:footnote w:id="31">
    <w:p w:rsidR="005F1A22" w:rsidRDefault="005F1A22"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2">
    <w:p w:rsidR="005F1A22" w:rsidRDefault="005F1A22">
      <w:pPr>
        <w:pStyle w:val="FootnoteText"/>
      </w:pPr>
      <w:r>
        <w:rPr>
          <w:rStyle w:val="FootnoteReference"/>
        </w:rPr>
        <w:footnoteRef/>
      </w:r>
      <w:r>
        <w:t xml:space="preserve">Measuring the Information Society, from the ITU , see </w:t>
      </w:r>
      <w:hyperlink r:id="rId21" w:history="1">
        <w:r>
          <w:rPr>
            <w:rStyle w:val="Hyperlink"/>
          </w:rPr>
          <w:t>http://www.itu.int/ITU-D/ict/publications/idi/2011/</w:t>
        </w:r>
      </w:hyperlink>
    </w:p>
  </w:footnote>
  <w:footnote w:id="33">
    <w:p w:rsidR="005F1A22" w:rsidRDefault="005F1A22" w:rsidP="004E1F15">
      <w:pPr>
        <w:pStyle w:val="FootnoteText"/>
      </w:pPr>
      <w:r>
        <w:rPr>
          <w:rStyle w:val="FootnoteReference"/>
        </w:rPr>
        <w:footnoteRef/>
      </w:r>
      <w:r>
        <w:t xml:space="preserve"> Human Development Index, see </w:t>
      </w:r>
      <w:hyperlink r:id="rId22" w:history="1">
        <w:r w:rsidRPr="002D0910">
          <w:rPr>
            <w:rStyle w:val="Hyperlink"/>
            <w:rFonts w:eastAsiaTheme="majorEastAsia"/>
          </w:rPr>
          <w:t>http://hdr.undp.org/reports/global/2002/en/</w:t>
        </w:r>
      </w:hyperlink>
    </w:p>
  </w:footnote>
  <w:footnote w:id="34">
    <w:p w:rsidR="005F1A22" w:rsidRDefault="005F1A22" w:rsidP="004E1F15">
      <w:pPr>
        <w:pStyle w:val="FootnoteText"/>
      </w:pPr>
      <w:r>
        <w:rPr>
          <w:rStyle w:val="FootnoteReference"/>
        </w:rPr>
        <w:footnoteRef/>
      </w:r>
      <w:r>
        <w:t xml:space="preserve"> Pearson product-moment correlation coefficient, see </w:t>
      </w:r>
      <w:hyperlink r:id="rId23" w:history="1">
        <w:r>
          <w:rPr>
            <w:rStyle w:val="Hyperlink"/>
            <w:rFonts w:eastAsiaTheme="majorEastAsia"/>
          </w:rPr>
          <w:t>http://en.wikipedia.org/wiki/Pearson_product-moment_correlation_coefficient</w:t>
        </w:r>
      </w:hyperlink>
    </w:p>
  </w:footnote>
  <w:footnote w:id="35">
    <w:p w:rsidR="005F1A22" w:rsidRDefault="005F1A22">
      <w:pPr>
        <w:pStyle w:val="FootnoteText"/>
      </w:pPr>
      <w:r>
        <w:rPr>
          <w:rStyle w:val="FootnoteReference"/>
        </w:rPr>
        <w:footnoteRef/>
      </w:r>
      <w:r>
        <w:t xml:space="preserve"> Happy Planet Index, see </w:t>
      </w:r>
      <w:hyperlink r:id="rId24" w:history="1">
        <w:r>
          <w:rPr>
            <w:rStyle w:val="Hyperlink"/>
          </w:rPr>
          <w:t>http://en.wikipedia.org/wiki/Happy_Planet_Index</w:t>
        </w:r>
      </w:hyperlink>
    </w:p>
  </w:footnote>
  <w:footnote w:id="36">
    <w:p w:rsidR="005F1A22" w:rsidRDefault="005F1A22" w:rsidP="004E1F15">
      <w:pPr>
        <w:pStyle w:val="FootnoteText"/>
      </w:pPr>
      <w:r>
        <w:rPr>
          <w:rStyle w:val="FootnoteReference"/>
        </w:rPr>
        <w:footnoteRef/>
      </w:r>
      <w:r>
        <w:t xml:space="preserve"> </w:t>
      </w:r>
      <w:r w:rsidRPr="00C7739D">
        <w:t>Magnitude 9.0 - NEAR THE EAST COAST OF HONSHU, JAPAN</w:t>
      </w:r>
      <w:r>
        <w:t xml:space="preserve">, see  </w:t>
      </w:r>
      <w:hyperlink r:id="rId25" w:history="1">
        <w:r>
          <w:rPr>
            <w:rStyle w:val="Hyperlink"/>
            <w:rFonts w:eastAsiaTheme="majorEastAsia"/>
          </w:rPr>
          <w:t>http://earthquake.usgs.gov/earthquakes/recenteqsww/Quakes/usc0001xgp.php</w:t>
        </w:r>
      </w:hyperlink>
    </w:p>
  </w:footnote>
  <w:footnote w:id="37">
    <w:p w:rsidR="005F1A22" w:rsidRDefault="005F1A22" w:rsidP="004E1F15">
      <w:pPr>
        <w:pStyle w:val="FootnoteText"/>
      </w:pPr>
      <w:r>
        <w:rPr>
          <w:rStyle w:val="FootnoteReference"/>
        </w:rPr>
        <w:footnoteRef/>
      </w:r>
      <w:r>
        <w:t xml:space="preserve"> The Arab Spring, see </w:t>
      </w:r>
      <w:hyperlink r:id="rId26" w:history="1">
        <w:r>
          <w:rPr>
            <w:rStyle w:val="Hyperlink"/>
            <w:rFonts w:eastAsiaTheme="majorEastAsia"/>
          </w:rPr>
          <w:t>http://en.wikipedia.org/wiki/Arab_Spring</w:t>
        </w:r>
      </w:hyperlink>
    </w:p>
  </w:footnote>
  <w:footnote w:id="38">
    <w:p w:rsidR="005F1A22" w:rsidRDefault="005F1A22">
      <w:pPr>
        <w:pStyle w:val="FootnoteText"/>
      </w:pPr>
      <w:r>
        <w:rPr>
          <w:rStyle w:val="FootnoteReference"/>
        </w:rPr>
        <w:footnoteRef/>
      </w:r>
      <w:r>
        <w:t xml:space="preserve"> Pakistani Case Study 2010, see </w:t>
      </w:r>
      <w:hyperlink r:id="rId27" w:history="1">
        <w:r>
          <w:rPr>
            <w:rStyle w:val="Hyperlink"/>
          </w:rPr>
          <w:t>https://confluence.slac.stanford.edu/display/IEPM/Pakistani+Case+Study+2010-2011</w:t>
        </w:r>
      </w:hyperlink>
    </w:p>
  </w:footnote>
  <w:footnote w:id="39">
    <w:p w:rsidR="005F1A22" w:rsidRDefault="005F1A22">
      <w:pPr>
        <w:pStyle w:val="FootnoteText"/>
      </w:pPr>
      <w:r>
        <w:rPr>
          <w:rStyle w:val="FootnoteReference"/>
        </w:rPr>
        <w:footnoteRef/>
      </w:r>
      <w:r>
        <w:t xml:space="preserve"> PERN Six Monthly Report (June 2011-Novem,ber 2011), see https//</w:t>
      </w:r>
    </w:p>
  </w:footnote>
  <w:footnote w:id="40">
    <w:p w:rsidR="005F1A22" w:rsidRDefault="005F1A22">
      <w:pPr>
        <w:pStyle w:val="FootnoteText"/>
      </w:pPr>
      <w:r>
        <w:rPr>
          <w:rStyle w:val="FootnoteReference"/>
        </w:rPr>
        <w:footnoteRef/>
      </w:r>
      <w:r>
        <w:t xml:space="preserve"> Measuring Voice Quality, see </w:t>
      </w:r>
      <w:hyperlink r:id="rId28" w:history="1">
        <w:r>
          <w:rPr>
            <w:rStyle w:val="Hyperlink"/>
          </w:rPr>
          <w:t>http://www.voiptroubleshooter.com/basics/mosr.html</w:t>
        </w:r>
      </w:hyperlink>
      <w:r>
        <w:t>.</w:t>
      </w:r>
    </w:p>
  </w:footnote>
  <w:footnote w:id="41">
    <w:p w:rsidR="005F1A22" w:rsidRDefault="005F1A22" w:rsidP="004E1F15">
      <w:pPr>
        <w:pStyle w:val="FootnoteText"/>
      </w:pPr>
      <w:r>
        <w:rPr>
          <w:rStyle w:val="FootnoteReference"/>
        </w:rPr>
        <w:footnoteRef/>
      </w:r>
      <w:r>
        <w:t xml:space="preserve"> See the case study at </w:t>
      </w:r>
      <w:hyperlink r:id="rId29" w:history="1">
        <w:r>
          <w:rPr>
            <w:rStyle w:val="Hyperlink"/>
            <w:rFonts w:eastAsiaTheme="majorEastAsia"/>
          </w:rPr>
          <w:t>https://confluence.slac.stanford.edu/display/IEPM/Pakistani+Case+Study+2010-2011</w:t>
        </w:r>
      </w:hyperlink>
    </w:p>
  </w:footnote>
  <w:footnote w:id="42">
    <w:p w:rsidR="005F1A22" w:rsidRDefault="005F1A22" w:rsidP="00176DEA">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3">
    <w:p w:rsidR="005F1A22" w:rsidRDefault="005F1A22" w:rsidP="00176DEA">
      <w:pPr>
        <w:pStyle w:val="FootnoteText"/>
      </w:pPr>
      <w:r>
        <w:rPr>
          <w:rStyle w:val="FootnoteReference"/>
        </w:rPr>
        <w:footnoteRef/>
      </w:r>
      <w:r>
        <w:t xml:space="preserve"> “Version 2.0 of Advisor Realesed”, NCSA, see </w:t>
      </w:r>
      <w:hyperlink r:id="rId31" w:history="1">
        <w:r>
          <w:rPr>
            <w:rStyle w:val="Hyperlink"/>
            <w:rFonts w:eastAsiaTheme="majorEastAsia"/>
          </w:rPr>
          <w:t>http://access.ncsa.illinois.edu/Releases/05Releases/03.08.05_Version_2..html</w:t>
        </w:r>
      </w:hyperlink>
    </w:p>
  </w:footnote>
  <w:footnote w:id="44">
    <w:p w:rsidR="005F1A22" w:rsidRDefault="005F1A22" w:rsidP="00176DEA">
      <w:pPr>
        <w:pStyle w:val="FootnoteText"/>
      </w:pPr>
      <w:r>
        <w:rPr>
          <w:rStyle w:val="FootnoteReference"/>
        </w:rPr>
        <w:footnoteRef/>
      </w:r>
      <w:r>
        <w:t xml:space="preserve"> “MonALISA: LISA”, Caltech, see </w:t>
      </w:r>
      <w:hyperlink r:id="rId32" w:history="1">
        <w:r>
          <w:rPr>
            <w:rStyle w:val="Hyperlink"/>
            <w:rFonts w:eastAsiaTheme="majorEastAsia"/>
          </w:rPr>
          <w:t>http://monalisa.cern.ch/monalisa__Interactive_Clients__LISA.html</w:t>
        </w:r>
      </w:hyperlink>
    </w:p>
  </w:footnote>
  <w:footnote w:id="45">
    <w:p w:rsidR="005F1A22" w:rsidRDefault="005F1A22" w:rsidP="00176DEA">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6">
    <w:p w:rsidR="005F1A22" w:rsidRDefault="005F1A22" w:rsidP="00176DEA">
      <w:pPr>
        <w:pStyle w:val="FootnoteText"/>
      </w:pPr>
      <w:r>
        <w:rPr>
          <w:rStyle w:val="FootnoteReference"/>
        </w:rPr>
        <w:footnoteRef/>
      </w:r>
      <w:r>
        <w:t xml:space="preserve"> “Global Lambda Integrated Facility”, see </w:t>
      </w:r>
      <w:hyperlink r:id="rId34" w:history="1">
        <w:r>
          <w:rPr>
            <w:rStyle w:val="Hyperlink"/>
            <w:rFonts w:eastAsiaTheme="majorEastAsia"/>
          </w:rPr>
          <w:t>http://www.glif.is/</w:t>
        </w:r>
      </w:hyperlink>
    </w:p>
  </w:footnote>
  <w:footnote w:id="47">
    <w:p w:rsidR="005F1A22" w:rsidRDefault="005F1A22" w:rsidP="00176DEA">
      <w:pPr>
        <w:pStyle w:val="FootnoteText"/>
      </w:pPr>
      <w:r>
        <w:rPr>
          <w:rStyle w:val="FootnoteReference"/>
        </w:rPr>
        <w:footnoteRef/>
      </w:r>
      <w:r>
        <w:t xml:space="preserve"> “DANTE-Internet2-CANARIE-ESnet collaboration, see </w:t>
      </w:r>
      <w:hyperlink r:id="rId35" w:history="1">
        <w:r>
          <w:rPr>
            <w:rStyle w:val="Hyperlink"/>
            <w:rFonts w:eastAsiaTheme="majorEastAsia"/>
          </w:rPr>
          <w:t>http://www.geant2.net/server/show/conWebDoc.1308</w:t>
        </w:r>
      </w:hyperlink>
    </w:p>
  </w:footnote>
  <w:footnote w:id="48">
    <w:p w:rsidR="005F1A22" w:rsidRDefault="005F1A22" w:rsidP="00176DEA">
      <w:pPr>
        <w:pStyle w:val="FootnoteText"/>
      </w:pPr>
      <w:r>
        <w:rPr>
          <w:rStyle w:val="FootnoteReference"/>
        </w:rPr>
        <w:footnoteRef/>
      </w:r>
      <w:r>
        <w:t xml:space="preserve"> http://www.internet2.edu/performance/ndt/index.html</w:t>
      </w:r>
    </w:p>
  </w:footnote>
  <w:footnote w:id="49">
    <w:p w:rsidR="005F1A22" w:rsidRDefault="005F1A22" w:rsidP="00176DEA">
      <w:pPr>
        <w:pStyle w:val="FootnoteText"/>
      </w:pPr>
      <w:r>
        <w:rPr>
          <w:rStyle w:val="FootnoteReference"/>
        </w:rPr>
        <w:footnoteRef/>
      </w:r>
      <w:r>
        <w:t xml:space="preserve"> “Performance focused Service Oriented Network monitoring Architecture”, see </w:t>
      </w:r>
      <w:hyperlink r:id="rId36" w:history="1">
        <w:r>
          <w:rPr>
            <w:rStyle w:val="Hyperlink"/>
            <w:rFonts w:eastAsiaTheme="majorEastAsia"/>
          </w:rPr>
          <w:t>https://wiki.man.poznan.pl/perfsonar-mdm/index.php/Main_Page</w:t>
        </w:r>
      </w:hyperlink>
    </w:p>
  </w:footnote>
  <w:footnote w:id="50">
    <w:p w:rsidR="005F1A22" w:rsidRDefault="005F1A22" w:rsidP="00176DEA">
      <w:pPr>
        <w:pStyle w:val="FootnoteText"/>
      </w:pPr>
      <w:r>
        <w:rPr>
          <w:rStyle w:val="FootnoteReference"/>
        </w:rPr>
        <w:footnoteRef/>
      </w:r>
      <w:r>
        <w:t xml:space="preserve"> The main webpage is </w:t>
      </w:r>
      <w:hyperlink r:id="rId37" w:history="1">
        <w:r>
          <w:rPr>
            <w:rStyle w:val="Hyperlink"/>
            <w:rFonts w:eastAsia="Batang"/>
          </w:rPr>
          <w:t>http://lhcone.net</w:t>
        </w:r>
      </w:hyperlink>
      <w:r>
        <w:t xml:space="preserve"> </w:t>
      </w:r>
    </w:p>
  </w:footnote>
  <w:footnote w:id="51">
    <w:p w:rsidR="005F1A22" w:rsidRDefault="005F1A22" w:rsidP="00176DEA">
      <w:pPr>
        <w:pStyle w:val="FootnoteText"/>
      </w:pPr>
      <w:r>
        <w:rPr>
          <w:rStyle w:val="FootnoteReference"/>
        </w:rPr>
        <w:footnoteRef/>
      </w:r>
      <w:r>
        <w:t xml:space="preserve"> “An Ultrascale Information System for Data Intensive Research”, see </w:t>
      </w:r>
      <w:hyperlink r:id="rId38" w:history="1">
        <w:r>
          <w:rPr>
            <w:rStyle w:val="Hyperlink"/>
            <w:rFonts w:eastAsiaTheme="majorEastAsia"/>
          </w:rPr>
          <w:t>http://www.ultralight.org/web-site/ultralight/html/index.html</w:t>
        </w:r>
      </w:hyperlink>
    </w:p>
  </w:footnote>
  <w:footnote w:id="52">
    <w:p w:rsidR="005F1A22" w:rsidRDefault="005F1A22" w:rsidP="00176DEA">
      <w:pPr>
        <w:pStyle w:val="FootnoteText"/>
      </w:pPr>
      <w:r>
        <w:rPr>
          <w:rStyle w:val="FootnoteReference"/>
        </w:rPr>
        <w:footnoteRef/>
      </w:r>
      <w:r>
        <w:t xml:space="preserve"> “Terapaths”, </w:t>
      </w:r>
      <w:hyperlink r:id="rId39" w:history="1">
        <w:r>
          <w:rPr>
            <w:rStyle w:val="Hyperlink"/>
            <w:rFonts w:eastAsiaTheme="majorEastAsia"/>
          </w:rPr>
          <w:t>https://www.racf.bnl.gov/terapaths/</w:t>
        </w:r>
      </w:hyperlink>
    </w:p>
  </w:footnote>
  <w:footnote w:id="53">
    <w:p w:rsidR="005F1A22" w:rsidRDefault="005F1A22" w:rsidP="00176DEA">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4">
    <w:p w:rsidR="005F1A22" w:rsidRDefault="005F1A22" w:rsidP="00176DEA">
      <w:pPr>
        <w:pStyle w:val="FootnoteText"/>
      </w:pPr>
      <w:r>
        <w:rPr>
          <w:rStyle w:val="FootnoteReference"/>
        </w:rPr>
        <w:footnoteRef/>
      </w:r>
      <w:r>
        <w:t xml:space="preserve"> “ESnet On-demand Secure Circuits and Advance Reservation System”, ESnet, see </w:t>
      </w:r>
      <w:hyperlink r:id="rId41" w:history="1">
        <w:r>
          <w:rPr>
            <w:rStyle w:val="Hyperlink"/>
            <w:rFonts w:eastAsiaTheme="majorEastAsia"/>
          </w:rPr>
          <w:t>http://www.es.net/oscars/index.html</w:t>
        </w:r>
      </w:hyperlink>
    </w:p>
  </w:footnote>
  <w:footnote w:id="55">
    <w:p w:rsidR="005F1A22" w:rsidRDefault="005F1A22" w:rsidP="00176DEA">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6">
    <w:p w:rsidR="005F1A22" w:rsidRDefault="005F1A22" w:rsidP="00176DEA">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7">
    <w:p w:rsidR="005F1A22" w:rsidRDefault="005F1A22"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8">
    <w:p w:rsidR="005F1A22" w:rsidRDefault="005F1A22" w:rsidP="004E1F15">
      <w:pPr>
        <w:pStyle w:val="FootnoteText"/>
      </w:pPr>
      <w:r>
        <w:rPr>
          <w:rStyle w:val="FootnoteReference"/>
        </w:rPr>
        <w:footnoteRef/>
      </w:r>
      <w:r>
        <w:t xml:space="preserve"> </w:t>
      </w:r>
      <w:r w:rsidRPr="002D0910">
        <w:t xml:space="preserve">"ICFA/SCIC meeting at CERN in March 2002". Available </w:t>
      </w:r>
      <w:hyperlink r:id="rId45" w:history="1">
        <w:r w:rsidRPr="002D0910">
          <w:rPr>
            <w:rStyle w:val="Hyperlink"/>
            <w:rFonts w:eastAsiaTheme="majorEastAsia"/>
          </w:rPr>
          <w:t>http://www.slac.stanford.edu/grp/scs/trip/cottrell-icfa-mar02.html</w:t>
        </w:r>
      </w:hyperlink>
    </w:p>
  </w:footnote>
  <w:footnote w:id="59">
    <w:p w:rsidR="005F1A22" w:rsidRDefault="005F1A22" w:rsidP="00FE37AC">
      <w:pPr>
        <w:pStyle w:val="FootnoteText"/>
      </w:pPr>
      <w:r>
        <w:rPr>
          <w:rStyle w:val="FootnoteReference"/>
        </w:rPr>
        <w:footnoteRef/>
      </w:r>
      <w:r>
        <w:t xml:space="preserve"> Quantifying the Worldwide Digital Divide: the Emergence of Africa, see </w:t>
      </w:r>
      <w:hyperlink r:id="rId46" w:history="1">
        <w:r w:rsidRPr="00B3515E">
          <w:rPr>
            <w:rStyle w:val="Hyperlink"/>
            <w:rFonts w:eastAsiaTheme="majorEastAsia"/>
          </w:rPr>
          <w:t>http://www.slac.stanford.edu/grp/scs/net/talk11/aps-apr11.pptx</w:t>
        </w:r>
      </w:hyperlink>
      <w:r>
        <w:t xml:space="preserve"> </w:t>
      </w:r>
    </w:p>
  </w:footnote>
  <w:footnote w:id="60">
    <w:p w:rsidR="005F1A22" w:rsidRDefault="005F1A22" w:rsidP="00FE37AC">
      <w:pPr>
        <w:pStyle w:val="FootnoteText"/>
      </w:pPr>
      <w:r>
        <w:rPr>
          <w:rStyle w:val="FootnoteReference"/>
        </w:rPr>
        <w:footnoteRef/>
      </w:r>
      <w:r>
        <w:t xml:space="preserve"> PingER End to End Internet Measurements: What we Learn, see </w:t>
      </w:r>
      <w:hyperlink r:id="rId47" w:history="1">
        <w:r w:rsidRPr="00B3515E">
          <w:rPr>
            <w:rStyle w:val="Hyperlink"/>
            <w:rFonts w:eastAsiaTheme="majorEastAsia"/>
          </w:rPr>
          <w:t>http://www.slac.stanford.edu/grp/scs/net/talk11/icann-mar11.pptx</w:t>
        </w:r>
      </w:hyperlink>
      <w:r>
        <w:t xml:space="preserve"> </w:t>
      </w:r>
    </w:p>
  </w:footnote>
  <w:footnote w:id="61">
    <w:p w:rsidR="005F1A22" w:rsidRDefault="005F1A22" w:rsidP="00FE37AC">
      <w:pPr>
        <w:pStyle w:val="FootnoteText"/>
      </w:pPr>
      <w:r>
        <w:rPr>
          <w:rStyle w:val="FootnoteReference"/>
        </w:rPr>
        <w:footnoteRef/>
      </w:r>
      <w:r>
        <w:t xml:space="preserve"> Quantifying the Worldwide Digital Divide: the Emergence of Africa, see </w:t>
      </w:r>
      <w:hyperlink r:id="rId48" w:history="1">
        <w:r w:rsidRPr="00B3515E">
          <w:rPr>
            <w:rStyle w:val="Hyperlink"/>
            <w:rFonts w:eastAsiaTheme="majorEastAsia"/>
          </w:rPr>
          <w:t>http://www.slac.stanford.edu/grp/scs/net/talk11/africa-sep11.pptx</w:t>
        </w:r>
      </w:hyperlink>
      <w:r>
        <w:t xml:space="preserve"> </w:t>
      </w:r>
    </w:p>
  </w:footnote>
  <w:footnote w:id="62">
    <w:p w:rsidR="005F1A22" w:rsidRDefault="005F1A22" w:rsidP="00FE37AC">
      <w:pPr>
        <w:pStyle w:val="FootnoteText"/>
      </w:pPr>
      <w:r>
        <w:rPr>
          <w:rStyle w:val="FootnoteReference"/>
        </w:rPr>
        <w:footnoteRef/>
      </w:r>
      <w:r>
        <w:t xml:space="preserve"> Table of Contents of Lectures, see </w:t>
      </w:r>
      <w:hyperlink r:id="rId49" w:history="1">
        <w:r w:rsidRPr="00B3515E">
          <w:rPr>
            <w:rStyle w:val="Hyperlink"/>
            <w:rFonts w:eastAsiaTheme="majorEastAsia"/>
          </w:rPr>
          <w:t>http://www.slac.stanford.edu/grp/scs/net/talk11/kinshasa-toc.docx</w:t>
        </w:r>
      </w:hyperlink>
      <w:r>
        <w:t xml:space="preserve"> </w:t>
      </w:r>
    </w:p>
  </w:footnote>
  <w:footnote w:id="63">
    <w:p w:rsidR="005F1A22" w:rsidRDefault="005F1A22" w:rsidP="00FE37AC">
      <w:pPr>
        <w:pStyle w:val="FootnoteText"/>
      </w:pPr>
      <w:r>
        <w:rPr>
          <w:rStyle w:val="FootnoteReference"/>
        </w:rPr>
        <w:footnoteRef/>
      </w:r>
      <w:r>
        <w:t xml:space="preserve"> An Introduction to PingER motion charts, see </w:t>
      </w:r>
      <w:hyperlink r:id="rId50" w:history="1">
        <w:r>
          <w:rPr>
            <w:rStyle w:val="Hyperlink"/>
            <w:rFonts w:eastAsiaTheme="majorEastAsia"/>
          </w:rPr>
          <w:t>http://www.youtube.com/watch?v=vK7UOpTskyg</w:t>
        </w:r>
      </w:hyperlink>
    </w:p>
  </w:footnote>
  <w:footnote w:id="64">
    <w:p w:rsidR="005F1A22" w:rsidRDefault="005F1A22" w:rsidP="00B62FA6">
      <w:pPr>
        <w:pStyle w:val="FootnoteText"/>
      </w:pPr>
      <w:r>
        <w:rPr>
          <w:rStyle w:val="FootnoteReference"/>
        </w:rPr>
        <w:footnoteRef/>
      </w:r>
      <w:r>
        <w:t xml:space="preserve"> PingER Map, see </w:t>
      </w:r>
      <w:hyperlink r:id="rId51" w:history="1">
        <w:r>
          <w:rPr>
            <w:rStyle w:val="Hyperlink"/>
            <w:rFonts w:eastAsiaTheme="majorEastAsia"/>
          </w:rPr>
          <w:t>http://www-wanmon.slac.stanford.edu/wan-mon/viper/pinger-coverage-gmap.html</w:t>
        </w:r>
      </w:hyperlink>
    </w:p>
  </w:footnote>
  <w:footnote w:id="65">
    <w:p w:rsidR="005F1A22" w:rsidRDefault="005F1A22" w:rsidP="00B62FA6">
      <w:pPr>
        <w:pStyle w:val="FootnoteText"/>
      </w:pPr>
      <w:r>
        <w:rPr>
          <w:rStyle w:val="FootnoteReference"/>
        </w:rPr>
        <w:footnoteRef/>
      </w:r>
      <w:r>
        <w:t xml:space="preserve"> PingER home page, see </w:t>
      </w:r>
      <w:hyperlink r:id="rId52" w:history="1">
        <w:r>
          <w:rPr>
            <w:rStyle w:val="Hyperlink"/>
            <w:rFonts w:eastAsiaTheme="majorEastAsia"/>
          </w:rPr>
          <w:t>http://www-iepm.slac.stanford.edu/pinger/</w:t>
        </w:r>
      </w:hyperlink>
    </w:p>
  </w:footnote>
  <w:footnote w:id="66">
    <w:p w:rsidR="005F1A22" w:rsidRDefault="005F1A22" w:rsidP="00B62FA6">
      <w:pPr>
        <w:pStyle w:val="FootnoteText"/>
      </w:pPr>
      <w:r>
        <w:rPr>
          <w:rStyle w:val="FootnoteReference"/>
        </w:rPr>
        <w:footnoteRef/>
      </w:r>
      <w:r>
        <w:t xml:space="preserve"> TULIP Trilateration Utility for Locating IP hosts, see </w:t>
      </w:r>
      <w:hyperlink r:id="rId53" w:history="1">
        <w:r>
          <w:rPr>
            <w:rStyle w:val="Hyperlink"/>
          </w:rPr>
          <w:t>http://www.slac.stanford.edu/comp/net/wan-mon/tulip/</w:t>
        </w:r>
      </w:hyperlink>
    </w:p>
  </w:footnote>
  <w:footnote w:id="67">
    <w:p w:rsidR="005F1A22" w:rsidRDefault="005F1A22" w:rsidP="00B62FA6">
      <w:pPr>
        <w:pStyle w:val="FootnoteText"/>
      </w:pPr>
      <w:r>
        <w:rPr>
          <w:rStyle w:val="FootnoteReference"/>
        </w:rPr>
        <w:footnoteRef/>
      </w:r>
      <w:r>
        <w:t xml:space="preserve"> Traceroute archive, see </w:t>
      </w:r>
      <w:hyperlink r:id="rId54" w:history="1">
        <w:r>
          <w:rPr>
            <w:rStyle w:val="Hyperlink"/>
            <w:rFonts w:eastAsiaTheme="majorEastAsia"/>
          </w:rPr>
          <w:t>https://confluence.slac.stanford.edu/display/IEPM/Traceroute+Archive</w:t>
        </w:r>
      </w:hyperlink>
      <w:r>
        <w:t xml:space="preserve"> </w:t>
      </w:r>
    </w:p>
  </w:footnote>
  <w:footnote w:id="68">
    <w:p w:rsidR="005F1A22" w:rsidRDefault="005F1A22" w:rsidP="00B62FA6">
      <w:pPr>
        <w:pStyle w:val="FootnoteText"/>
      </w:pPr>
      <w:r>
        <w:rPr>
          <w:rStyle w:val="FootnoteReference"/>
        </w:rPr>
        <w:footnoteRef/>
      </w:r>
      <w:r>
        <w:t xml:space="preserve"> Derivation of the Directness of Connection, see </w:t>
      </w:r>
      <w:hyperlink r:id="rId55" w:history="1">
        <w:r>
          <w:rPr>
            <w:rStyle w:val="Hyperlink"/>
            <w:rFonts w:eastAsiaTheme="majorEastAsia"/>
          </w:rPr>
          <w:t>https://confluence.slac.stanford.edu/display/IEPM/Derivation+of+Directness+of+Connection</w:t>
        </w:r>
      </w:hyperlink>
    </w:p>
  </w:footnote>
  <w:footnote w:id="69">
    <w:p w:rsidR="005F1A22" w:rsidRDefault="005F1A22">
      <w:pPr>
        <w:pStyle w:val="FootnoteText"/>
      </w:pPr>
      <w:r>
        <w:rPr>
          <w:rStyle w:val="FootnoteReference"/>
        </w:rPr>
        <w:footnoteRef/>
      </w:r>
      <w:r>
        <w:t xml:space="preserve"> PingER Data Explorer, see </w:t>
      </w:r>
      <w:hyperlink r:id="rId56" w:history="1">
        <w:r>
          <w:rPr>
            <w:rStyle w:val="Hyperlink"/>
          </w:rPr>
          <w:t>http://www-iepm.slac.stanford.edu/pinger/explorer.html</w:t>
        </w:r>
      </w:hyperlink>
    </w:p>
  </w:footnote>
  <w:footnote w:id="70">
    <w:p w:rsidR="005F1A22" w:rsidRDefault="005F1A22">
      <w:pPr>
        <w:pStyle w:val="FootnoteText"/>
      </w:pPr>
      <w:r>
        <w:rPr>
          <w:rStyle w:val="FootnoteReference"/>
        </w:rPr>
        <w:footnoteRef/>
      </w:r>
      <w:r>
        <w:t xml:space="preserve"> Google Public Data, see </w:t>
      </w:r>
      <w:hyperlink r:id="rId57" w:history="1">
        <w:r>
          <w:rPr>
            <w:rStyle w:val="Hyperlink"/>
          </w:rPr>
          <w:t>http://www.google.com/publicdata/directory</w:t>
        </w:r>
      </w:hyperlink>
    </w:p>
  </w:footnote>
  <w:footnote w:id="71">
    <w:p w:rsidR="005F1A22" w:rsidRDefault="005F1A22" w:rsidP="004E1F15">
      <w:pPr>
        <w:pStyle w:val="FootnoteText"/>
      </w:pPr>
      <w:r>
        <w:rPr>
          <w:rStyle w:val="FootnoteReference"/>
        </w:rPr>
        <w:footnoteRef/>
      </w:r>
      <w:r>
        <w:t xml:space="preserve"> </w:t>
      </w:r>
      <w:hyperlink r:id="rId58" w:history="1">
        <w:r w:rsidRPr="002D0910">
          <w:rPr>
            <w:rStyle w:val="Hyperlink"/>
            <w:rFonts w:eastAsiaTheme="majorEastAsia"/>
          </w:rPr>
          <w:t>Developing Country Access to On-Line Scientific Publishing: Sustainable Alternatives</w:t>
        </w:r>
      </w:hyperlink>
      <w:r w:rsidRPr="002D0910">
        <w:t>, Round Table meeting held at ICTP Trieste, Oct 2002. Available http://www.ictp.trieste.it/~ejds/seminars2002/program.html</w:t>
      </w:r>
    </w:p>
  </w:footnote>
  <w:footnote w:id="72">
    <w:p w:rsidR="005F1A22" w:rsidRDefault="005F1A22" w:rsidP="004E1F15">
      <w:pPr>
        <w:pStyle w:val="FootnoteText"/>
      </w:pPr>
      <w:r>
        <w:rPr>
          <w:rStyle w:val="FootnoteReference"/>
        </w:rPr>
        <w:footnoteRef/>
      </w:r>
      <w:r>
        <w:t xml:space="preserve"> </w:t>
      </w:r>
      <w:r w:rsidRPr="002D0910">
        <w:t>Enrique Canessa, "Real time network monitoring in Africa - A proposal - (Quantifying the Digital; Divide)". Available http://www.ictp.trieste.it/~ejds/seminars2002/Enrique_Canessa/index.html</w:t>
      </w:r>
    </w:p>
  </w:footnote>
  <w:footnote w:id="73">
    <w:p w:rsidR="005F1A22" w:rsidRDefault="005F1A22" w:rsidP="004E1F15">
      <w:pPr>
        <w:pStyle w:val="FootnoteText"/>
      </w:pPr>
      <w:r>
        <w:rPr>
          <w:rStyle w:val="FootnoteReference"/>
        </w:rPr>
        <w:footnoteRef/>
      </w:r>
      <w:r>
        <w:t xml:space="preserve"> </w:t>
      </w:r>
      <w:hyperlink r:id="rId59" w:history="1">
        <w:r w:rsidRPr="002D0910">
          <w:rPr>
            <w:rStyle w:val="Hyperlink"/>
            <w:rFonts w:eastAsiaTheme="majorEastAsia"/>
          </w:rPr>
          <w:t>RECOMMDENDATIONS OF the Round Table held in Trieste to help bridge the digital divide</w:t>
        </w:r>
      </w:hyperlink>
      <w:r w:rsidRPr="002D0910">
        <w:t xml:space="preserve">. Available </w:t>
      </w:r>
      <w:hyperlink r:id="rId60" w:history="1">
        <w:r w:rsidRPr="002D0910">
          <w:rPr>
            <w:rStyle w:val="Hyperlink"/>
            <w:rFonts w:eastAsiaTheme="majorEastAsia"/>
          </w:rPr>
          <w:t>http://www.ictp.trieste.it/ejournals/meeting2002/Recommen_Trieste.pdf</w:t>
        </w:r>
      </w:hyperlink>
    </w:p>
  </w:footnote>
  <w:footnote w:id="74">
    <w:p w:rsidR="005F1A22" w:rsidRDefault="005F1A22" w:rsidP="004E1F15">
      <w:pPr>
        <w:pStyle w:val="FootnoteText"/>
      </w:pPr>
      <w:r>
        <w:rPr>
          <w:rStyle w:val="FootnoteReference"/>
        </w:rPr>
        <w:footnoteRef/>
      </w:r>
      <w:r>
        <w:t xml:space="preserve"> </w:t>
      </w:r>
      <w:r w:rsidRPr="002D0910">
        <w:t xml:space="preserve">Hilda Cerdeira and the eJDS Team, ICTP/TWAS Donation Programme, "Internet Monitoring of Universities and Research Centers in Developing Countries". Available </w:t>
      </w:r>
      <w:hyperlink r:id="rId61" w:history="1">
        <w:r w:rsidRPr="002D0910">
          <w:rPr>
            <w:rStyle w:val="Hyperlink"/>
            <w:rFonts w:eastAsiaTheme="majorEastAsia"/>
          </w:rPr>
          <w:t>http://www.slac.stanford.edu/xorg/icfa/icfa-net-paper-dec02/ejds-email.txt</w:t>
        </w:r>
      </w:hyperlink>
    </w:p>
  </w:footnote>
  <w:footnote w:id="75">
    <w:p w:rsidR="005F1A22" w:rsidRDefault="005F1A22"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6">
    <w:p w:rsidR="005F1A22" w:rsidRDefault="005F1A22" w:rsidP="004E1F15">
      <w:pPr>
        <w:pStyle w:val="FootnoteText"/>
      </w:pPr>
      <w:r>
        <w:rPr>
          <w:rStyle w:val="FootnoteReference"/>
        </w:rPr>
        <w:footnoteRef/>
      </w:r>
      <w:r>
        <w:t xml:space="preserve"> </w:t>
      </w:r>
      <w:r w:rsidRPr="002D0910">
        <w:t xml:space="preserve">“Sub-Sahara case Study”, Les Cottrell, available at: </w:t>
      </w:r>
      <w:hyperlink r:id="rId62" w:history="1">
        <w:r w:rsidRPr="002D0910">
          <w:rPr>
            <w:rStyle w:val="Hyperlink"/>
            <w:rFonts w:eastAsiaTheme="majorEastAsia"/>
          </w:rPr>
          <w:t>https://confluence.slac.stanford.edu/display/IEPM/Sub-Sahara+Case+Study</w:t>
        </w:r>
      </w:hyperlink>
    </w:p>
  </w:footnote>
  <w:footnote w:id="77">
    <w:p w:rsidR="005F1A22" w:rsidRDefault="005F1A22" w:rsidP="004E1F15">
      <w:r>
        <w:rPr>
          <w:rStyle w:val="FootnoteReference"/>
        </w:rPr>
        <w:footnoteRef/>
      </w:r>
      <w:r>
        <w:t xml:space="preserve"> </w:t>
      </w:r>
      <w:r w:rsidRPr="002D0910">
        <w:t>“Quantitative Measurement of the Digital Divide”, Les Cottrell, Shahryar Khan, presented at the April APS meeting, Jacksonville Florida April 15, 2007</w:t>
      </w:r>
    </w:p>
  </w:footnote>
  <w:footnote w:id="78">
    <w:p w:rsidR="005F1A22" w:rsidRDefault="005F1A22"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9">
    <w:p w:rsidR="005F1A22" w:rsidRDefault="005F1A22" w:rsidP="004E1F15">
      <w:pPr>
        <w:pStyle w:val="FootnoteText"/>
      </w:pPr>
      <w:r>
        <w:rPr>
          <w:rStyle w:val="FootnoteReference"/>
        </w:rPr>
        <w:footnoteRef/>
      </w:r>
      <w:r>
        <w:t xml:space="preserve"> </w:t>
      </w:r>
      <w:r w:rsidRPr="002D0910">
        <w:t xml:space="preserve">“Internet Connectivity in Africa” ,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E1F15"/>
    <w:rsid w:val="0001127D"/>
    <w:rsid w:val="00024BB3"/>
    <w:rsid w:val="000258BB"/>
    <w:rsid w:val="00083BA2"/>
    <w:rsid w:val="000D1C74"/>
    <w:rsid w:val="00132DC4"/>
    <w:rsid w:val="0015653E"/>
    <w:rsid w:val="00176DEA"/>
    <w:rsid w:val="00184B66"/>
    <w:rsid w:val="00186BCA"/>
    <w:rsid w:val="001879CC"/>
    <w:rsid w:val="001F0FE0"/>
    <w:rsid w:val="00201CC2"/>
    <w:rsid w:val="0020634A"/>
    <w:rsid w:val="00220133"/>
    <w:rsid w:val="00246F4B"/>
    <w:rsid w:val="002804A7"/>
    <w:rsid w:val="00295FD9"/>
    <w:rsid w:val="00296ACC"/>
    <w:rsid w:val="002C3ED6"/>
    <w:rsid w:val="002E0149"/>
    <w:rsid w:val="00303514"/>
    <w:rsid w:val="003474CC"/>
    <w:rsid w:val="003603FB"/>
    <w:rsid w:val="003A7435"/>
    <w:rsid w:val="003D3C28"/>
    <w:rsid w:val="003E0C62"/>
    <w:rsid w:val="003F665A"/>
    <w:rsid w:val="004549F9"/>
    <w:rsid w:val="00466BBE"/>
    <w:rsid w:val="00477446"/>
    <w:rsid w:val="004C545E"/>
    <w:rsid w:val="004D0823"/>
    <w:rsid w:val="004D2822"/>
    <w:rsid w:val="004E1F15"/>
    <w:rsid w:val="004F5F1C"/>
    <w:rsid w:val="004F7CAE"/>
    <w:rsid w:val="00536FA4"/>
    <w:rsid w:val="0054532D"/>
    <w:rsid w:val="00585592"/>
    <w:rsid w:val="005A7F53"/>
    <w:rsid w:val="005B6707"/>
    <w:rsid w:val="005D48F8"/>
    <w:rsid w:val="005E4CE7"/>
    <w:rsid w:val="005F1A22"/>
    <w:rsid w:val="005F54E5"/>
    <w:rsid w:val="005F64FB"/>
    <w:rsid w:val="00611F75"/>
    <w:rsid w:val="0062408C"/>
    <w:rsid w:val="00641A4F"/>
    <w:rsid w:val="006922DD"/>
    <w:rsid w:val="006F7552"/>
    <w:rsid w:val="00726444"/>
    <w:rsid w:val="007577EB"/>
    <w:rsid w:val="00783B2A"/>
    <w:rsid w:val="0079238F"/>
    <w:rsid w:val="007A5870"/>
    <w:rsid w:val="007C0F0A"/>
    <w:rsid w:val="007C1232"/>
    <w:rsid w:val="007E44F3"/>
    <w:rsid w:val="0084692A"/>
    <w:rsid w:val="008679EC"/>
    <w:rsid w:val="00880F98"/>
    <w:rsid w:val="00883001"/>
    <w:rsid w:val="0088581A"/>
    <w:rsid w:val="00893804"/>
    <w:rsid w:val="00907B39"/>
    <w:rsid w:val="0092112D"/>
    <w:rsid w:val="009A4F0C"/>
    <w:rsid w:val="009A63B4"/>
    <w:rsid w:val="009C258C"/>
    <w:rsid w:val="00A216B9"/>
    <w:rsid w:val="00A60CF1"/>
    <w:rsid w:val="00A85C44"/>
    <w:rsid w:val="00A9499D"/>
    <w:rsid w:val="00A97E2A"/>
    <w:rsid w:val="00AB2CA0"/>
    <w:rsid w:val="00AC072F"/>
    <w:rsid w:val="00AD5F2E"/>
    <w:rsid w:val="00AF2623"/>
    <w:rsid w:val="00B065B1"/>
    <w:rsid w:val="00B460C8"/>
    <w:rsid w:val="00B62FA6"/>
    <w:rsid w:val="00BB7EF7"/>
    <w:rsid w:val="00C0773E"/>
    <w:rsid w:val="00C4487A"/>
    <w:rsid w:val="00C66D24"/>
    <w:rsid w:val="00CA0165"/>
    <w:rsid w:val="00CE2F0D"/>
    <w:rsid w:val="00CF23B4"/>
    <w:rsid w:val="00CF5658"/>
    <w:rsid w:val="00D30196"/>
    <w:rsid w:val="00D32DD7"/>
    <w:rsid w:val="00D35AF2"/>
    <w:rsid w:val="00D419A1"/>
    <w:rsid w:val="00D67E88"/>
    <w:rsid w:val="00DC465B"/>
    <w:rsid w:val="00DD1706"/>
    <w:rsid w:val="00DE06C9"/>
    <w:rsid w:val="00DE4BA8"/>
    <w:rsid w:val="00E0759F"/>
    <w:rsid w:val="00E16A22"/>
    <w:rsid w:val="00E21CCA"/>
    <w:rsid w:val="00E360B0"/>
    <w:rsid w:val="00E40C35"/>
    <w:rsid w:val="00E41606"/>
    <w:rsid w:val="00E851A0"/>
    <w:rsid w:val="00E871E0"/>
    <w:rsid w:val="00EB097A"/>
    <w:rsid w:val="00EE2467"/>
    <w:rsid w:val="00EE4611"/>
    <w:rsid w:val="00F141FF"/>
    <w:rsid w:val="00F14B6A"/>
    <w:rsid w:val="00F24E44"/>
    <w:rsid w:val="00F2562B"/>
    <w:rsid w:val="00F57CD4"/>
    <w:rsid w:val="00F95DC1"/>
    <w:rsid w:val="00FA30BA"/>
    <w:rsid w:val="00FB00E2"/>
    <w:rsid w:val="00FE37AC"/>
    <w:rsid w:val="00FF0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symmetrymagazine.org/cms/?pid=1000639" TargetMode="External"/><Relationship Id="rId21" Type="http://schemas.openxmlformats.org/officeDocument/2006/relationships/image" Target="media/image2.jpeg"/><Relationship Id="rId42" Type="http://schemas.openxmlformats.org/officeDocument/2006/relationships/hyperlink" Target="http://www.itu.int/ITU-D/ict/publications/idi/2009/index.html" TargetMode="External"/><Relationship Id="rId47" Type="http://schemas.openxmlformats.org/officeDocument/2006/relationships/hyperlink" Target="http://www.happyplanetindex.org/public-data/files/happy-planet-index-2-0.pdf" TargetMode="External"/><Relationship Id="rId63" Type="http://schemas.openxmlformats.org/officeDocument/2006/relationships/chart" Target="charts/chart3.xml"/><Relationship Id="rId68" Type="http://schemas.openxmlformats.org/officeDocument/2006/relationships/hyperlink" Target="http://dast.nlanr.net/Projects/Advisor/" TargetMode="External"/><Relationship Id="rId84" Type="http://schemas.openxmlformats.org/officeDocument/2006/relationships/image" Target="media/image40.png"/><Relationship Id="rId89" Type="http://schemas.openxmlformats.org/officeDocument/2006/relationships/hyperlink" Target="https://perfsonar.usatlas.bnl.gov:8443/exda/?page=25&amp;cloudName=LHCONE" TargetMode="External"/><Relationship Id="rId112" Type="http://schemas.openxmlformats.org/officeDocument/2006/relationships/hyperlink" Target="http://www.slac.stanford.edu/grp/scs/net/talk06/sub-sahara-ictp-nov06.ppt" TargetMode="External"/><Relationship Id="rId16" Type="http://schemas.openxmlformats.org/officeDocument/2006/relationships/hyperlink" Target="http://www.slac.stanford.edu/xorg/icfa/icfa-net-paper-jan12/report-jan12.doc" TargetMode="External"/><Relationship Id="rId107" Type="http://schemas.openxmlformats.org/officeDocument/2006/relationships/hyperlink" Target="http://sis-forum.web.cern.ch/SIS-Forum/" TargetMode="External"/><Relationship Id="rId11" Type="http://schemas.openxmlformats.org/officeDocument/2006/relationships/image" Target="http://www.slac.stanford.edu/xorg/icfa/icfa-net-paper-jan04/icfa.gif" TargetMode="External"/><Relationship Id="rId24" Type="http://schemas.openxmlformats.org/officeDocument/2006/relationships/chart" Target="charts/chart1.xml"/><Relationship Id="rId32" Type="http://schemas.openxmlformats.org/officeDocument/2006/relationships/image" Target="media/image16.jpeg"/><Relationship Id="rId37" Type="http://schemas.openxmlformats.org/officeDocument/2006/relationships/hyperlink" Target="http://hdrstats.undp.org/en/indicators/74.html" TargetMode="External"/><Relationship Id="rId40" Type="http://schemas.openxmlformats.org/officeDocument/2006/relationships/hyperlink" Target="http://humandevelopment.bu.edu/dev_indicators/show_info.cfm?index_id=364&amp;data_type=1"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www.bibaex.org" TargetMode="External"/><Relationship Id="rId66" Type="http://schemas.openxmlformats.org/officeDocument/2006/relationships/image" Target="media/image34.png"/><Relationship Id="rId74" Type="http://schemas.openxmlformats.org/officeDocument/2006/relationships/hyperlink" Target="http://www.geant2.net/server/show/conWebDoc.1308" TargetMode="External"/><Relationship Id="rId79" Type="http://schemas.openxmlformats.org/officeDocument/2006/relationships/hyperlink" Target="http://www.usatlas.bnl.gov/twiki/bin/view/Admins/LoadTests" TargetMode="External"/><Relationship Id="rId87" Type="http://schemas.openxmlformats.org/officeDocument/2006/relationships/image" Target="media/image41.png"/><Relationship Id="rId102" Type="http://schemas.openxmlformats.org/officeDocument/2006/relationships/hyperlink" Target="http://www.ictp.trieste.it/~ejds/seminars2002/program.html" TargetMode="External"/><Relationship Id="rId110" Type="http://schemas.openxmlformats.org/officeDocument/2006/relationships/hyperlink" Target="http://www.ntc.net.pk" TargetMode="External"/><Relationship Id="rId115" Type="http://schemas.openxmlformats.org/officeDocument/2006/relationships/hyperlink" Target="http://www.bethlehemalliance.org/" TargetMode="External"/><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media/image38.png"/><Relationship Id="rId90" Type="http://schemas.openxmlformats.org/officeDocument/2006/relationships/hyperlink" Target="http://www.ultralight.org/" TargetMode="External"/><Relationship Id="rId95" Type="http://schemas.openxmlformats.org/officeDocument/2006/relationships/hyperlink" Target="http://www.internet2.edu/ion/dynes.html" TargetMode="External"/><Relationship Id="rId19" Type="http://schemas.openxmlformats.org/officeDocument/2006/relationships/hyperlink" Target="http://www.slac.stanford.edu/comp/net/wan-mon/deploy.html" TargetMode="External"/><Relationship Id="rId14" Type="http://schemas.openxmlformats.org/officeDocument/2006/relationships/hyperlink" Target="http://icfa-scic.web.cern.ch/ICFA-SCIC/" TargetMode="External"/><Relationship Id="rId22" Type="http://schemas.openxmlformats.org/officeDocument/2006/relationships/hyperlink" Target="http://esa.un.org/unpp/definition.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http://www.itu.int/ITU-D/ict/publications/ict-oi/2007/index.html" TargetMode="External"/><Relationship Id="rId48" Type="http://schemas.openxmlformats.org/officeDocument/2006/relationships/hyperlink" Target="https://confluence.slac.stanford.edu/download/attachments/113915088/hpi-2-0-results.xls?version=1&amp;modificationDate=1326843684277" TargetMode="External"/><Relationship Id="rId56" Type="http://schemas.openxmlformats.org/officeDocument/2006/relationships/image" Target="media/image26.jpeg"/><Relationship Id="rId64" Type="http://schemas.openxmlformats.org/officeDocument/2006/relationships/image" Target="media/image32.jpeg"/><Relationship Id="rId69" Type="http://schemas.openxmlformats.org/officeDocument/2006/relationships/hyperlink" Target="http://monalisa.cern.ch/monalisa__Interactive_Clients__LISA.html" TargetMode="External"/><Relationship Id="rId77" Type="http://schemas.openxmlformats.org/officeDocument/2006/relationships/image" Target="media/image35.png"/><Relationship Id="rId100" Type="http://schemas.openxmlformats.org/officeDocument/2006/relationships/hyperlink" Target="mailto:smckee@umich.edu" TargetMode="External"/><Relationship Id="rId105" Type="http://schemas.openxmlformats.org/officeDocument/2006/relationships/hyperlink" Target="http://www-user.slac.stanford.edu/rmount/public/ICFA-SCIC/ejds-email.txt" TargetMode="External"/><Relationship Id="rId113" Type="http://schemas.openxmlformats.org/officeDocument/2006/relationships/hyperlink" Target="http://www.ookla.com/" TargetMode="External"/><Relationship Id="rId11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kek.jp" TargetMode="External"/><Relationship Id="rId72" Type="http://schemas.openxmlformats.org/officeDocument/2006/relationships/hyperlink" Target="http://code.google.com/p/perfsonar-ps/wiki/Home" TargetMode="External"/><Relationship Id="rId80" Type="http://schemas.openxmlformats.org/officeDocument/2006/relationships/image" Target="media/image36.png"/><Relationship Id="rId85" Type="http://schemas.openxmlformats.org/officeDocument/2006/relationships/hyperlink" Target="https://tiwki.cern.ch/twiki/bin/view/LHCOPN/WebHome" TargetMode="External"/><Relationship Id="rId93" Type="http://schemas.openxmlformats.org/officeDocument/2006/relationships/hyperlink" Target="http://www.es.net/oscars/index.html" TargetMode="External"/><Relationship Id="rId98" Type="http://schemas.openxmlformats.org/officeDocument/2006/relationships/hyperlink" Target="http://www.slac.stanford.edu/grp/scs/trip/cottrell-icfa-mar02.html"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hyperlink" Target="http://www.slac.stanford.edu/comp/net/wan-mon/tutorial.html" TargetMode="External"/><Relationship Id="rId33" Type="http://schemas.openxmlformats.org/officeDocument/2006/relationships/image" Target="media/image17.jpeg"/><Relationship Id="rId38" Type="http://schemas.openxmlformats.org/officeDocument/2006/relationships/hyperlink" Target="http://www.itu.int/ITU-D/ict/dai/" TargetMode="External"/><Relationship Id="rId46" Type="http://schemas.openxmlformats.org/officeDocument/2006/relationships/image" Target="media/image20.jpeg"/><Relationship Id="rId59" Type="http://schemas.openxmlformats.org/officeDocument/2006/relationships/image" Target="media/image28.png"/><Relationship Id="rId67" Type="http://schemas.openxmlformats.org/officeDocument/2006/relationships/hyperlink" Target="http://e2epi.internet2.edu/E2EpiPEs/index.html" TargetMode="External"/><Relationship Id="rId103" Type="http://schemas.openxmlformats.org/officeDocument/2006/relationships/hyperlink" Target="http://www.ictp.trieste.it/~ejds/seminars2002/Enrique_Canessa/index.html" TargetMode="External"/><Relationship Id="rId108" Type="http://schemas.openxmlformats.org/officeDocument/2006/relationships/hyperlink" Target="http://www.tenet.ac.za" TargetMode="External"/><Relationship Id="rId116" Type="http://schemas.openxmlformats.org/officeDocument/2006/relationships/hyperlink" Target="http://www.speedtest.net/speedtest-config.php" TargetMode="External"/><Relationship Id="rId20" Type="http://schemas.openxmlformats.org/officeDocument/2006/relationships/hyperlink" Target="http://www.slac.stanford.edu/comp/net/wan-req.html" TargetMode="External"/><Relationship Id="rId41" Type="http://schemas.openxmlformats.org/officeDocument/2006/relationships/hyperlink" Target="http://www.itu.int/ITU-D/ict/doi/index.html" TargetMode="External"/><Relationship Id="rId54" Type="http://schemas.openxmlformats.org/officeDocument/2006/relationships/image" Target="media/image24.jpeg"/><Relationship Id="rId62" Type="http://schemas.openxmlformats.org/officeDocument/2006/relationships/image" Target="media/image31.jpeg"/><Relationship Id="rId70" Type="http://schemas.openxmlformats.org/officeDocument/2006/relationships/hyperlink" Target="http://www.perfsonar.net/description.html" TargetMode="External"/><Relationship Id="rId75" Type="http://schemas.openxmlformats.org/officeDocument/2006/relationships/hyperlink" Target="http://miranda.ctd.anl.gov:7123/" TargetMode="External"/><Relationship Id="rId83" Type="http://schemas.openxmlformats.org/officeDocument/2006/relationships/image" Target="media/image39.png"/><Relationship Id="rId88" Type="http://schemas.openxmlformats.org/officeDocument/2006/relationships/image" Target="media/image42.png"/><Relationship Id="rId91" Type="http://schemas.openxmlformats.org/officeDocument/2006/relationships/hyperlink" Target="http://www.atlasgrid.bnl.gov/terapaths/" TargetMode="External"/><Relationship Id="rId96" Type="http://schemas.openxmlformats.org/officeDocument/2006/relationships/hyperlink" Target="http://gate.hep.anl.gov/lprice/TAN/Report/TAN-report-final.doc" TargetMode="External"/><Relationship Id="rId111" Type="http://schemas.openxmlformats.org/officeDocument/2006/relationships/hyperlink" Target="http://www.pern.edu.p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3.png"/><Relationship Id="rId28" Type="http://schemas.openxmlformats.org/officeDocument/2006/relationships/image" Target="media/image12.jpeg"/><Relationship Id="rId36" Type="http://schemas.openxmlformats.org/officeDocument/2006/relationships/hyperlink" Target="https://www.cia.gov/library/publications/the-world-factbook/rankorder/2004rank.html" TargetMode="External"/><Relationship Id="rId49" Type="http://schemas.openxmlformats.org/officeDocument/2006/relationships/image" Target="media/image21.jpeg"/><Relationship Id="rId57" Type="http://schemas.openxmlformats.org/officeDocument/2006/relationships/image" Target="media/image27.png"/><Relationship Id="rId106" Type="http://schemas.openxmlformats.org/officeDocument/2006/relationships/hyperlink" Target="http://www.ejds.org/meeting2003/ictp/papers/Cottrell-Canessa.pdf" TargetMode="External"/><Relationship Id="rId114" Type="http://schemas.openxmlformats.org/officeDocument/2006/relationships/hyperlink" Target="http://www.zdnet.com.au/broadband/speedtest.htm" TargetMode="External"/><Relationship Id="rId119" Type="http://schemas.openxmlformats.org/officeDocument/2006/relationships/fontTable" Target="fontTable.xml"/><Relationship Id="rId10" Type="http://schemas.openxmlformats.org/officeDocument/2006/relationships/image" Target="media/image1.gif"/><Relationship Id="rId31" Type="http://schemas.openxmlformats.org/officeDocument/2006/relationships/image" Target="media/image15.jpeg"/><Relationship Id="rId44" Type="http://schemas.openxmlformats.org/officeDocument/2006/relationships/hyperlink" Target="http://www.transparency.org/policy_research/surveys_indices/cpi/2010/results" TargetMode="External"/><Relationship Id="rId52" Type="http://schemas.openxmlformats.org/officeDocument/2006/relationships/hyperlink" Target="http://www.u-tokyo.ac.jp" TargetMode="External"/><Relationship Id="rId60" Type="http://schemas.openxmlformats.org/officeDocument/2006/relationships/image" Target="media/image29.png"/><Relationship Id="rId65" Type="http://schemas.openxmlformats.org/officeDocument/2006/relationships/image" Target="media/image33.jpeg"/><Relationship Id="rId73" Type="http://schemas.openxmlformats.org/officeDocument/2006/relationships/hyperlink" Target="http://www.glif.is/" TargetMode="External"/><Relationship Id="rId78" Type="http://schemas.openxmlformats.org/officeDocument/2006/relationships/hyperlink" Target="http://www.usatlas.bnl.gov/dq2/throughput" TargetMode="External"/><Relationship Id="rId81" Type="http://schemas.openxmlformats.org/officeDocument/2006/relationships/image" Target="media/image37.png"/><Relationship Id="rId86" Type="http://schemas.openxmlformats.org/officeDocument/2006/relationships/hyperlink" Target="http://wiki.perfsonar.net/jra1-wiki/index.php/Main_Page" TargetMode="External"/><Relationship Id="rId94" Type="http://schemas.openxmlformats.org/officeDocument/2006/relationships/hyperlink" Target="https://plone3.fnal.gov/P0/ESCPS/" TargetMode="External"/><Relationship Id="rId99" Type="http://schemas.openxmlformats.org/officeDocument/2006/relationships/hyperlink" Target="mailto:cottrell@slac.stanford.edu" TargetMode="External"/><Relationship Id="rId101"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hyperlink" Target="http://www.weforum.org/en/initiatives/gcp/Global%20Information%20Technology%20Report/index.htm" TargetMode="External"/><Relationship Id="rId109" Type="http://schemas.openxmlformats.org/officeDocument/2006/relationships/hyperlink" Target="http://www.seecs.nust.edu.pk" TargetMode="External"/><Relationship Id="rId34" Type="http://schemas.openxmlformats.org/officeDocument/2006/relationships/chart" Target="charts/chart2.xml"/><Relationship Id="rId50" Type="http://schemas.openxmlformats.org/officeDocument/2006/relationships/image" Target="media/image22.png"/><Relationship Id="rId55" Type="http://schemas.openxmlformats.org/officeDocument/2006/relationships/image" Target="media/image25.jpeg"/><Relationship Id="rId76" Type="http://schemas.openxmlformats.org/officeDocument/2006/relationships/hyperlink" Target="http://www.nagios.org/" TargetMode="External"/><Relationship Id="rId97" Type="http://schemas.openxmlformats.org/officeDocument/2006/relationships/hyperlink" Target="http://www-iepm.slac.stanford.edu/pinger/sites-per-country.html" TargetMode="External"/><Relationship Id="rId104" Type="http://schemas.openxmlformats.org/officeDocument/2006/relationships/hyperlink" Target="http://www.ictp.trieste.it/ejournals/meeting2002/Recommen_Trieste.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didc.lbl.gov/NMWG/" TargetMode="External"/><Relationship Id="rId92" Type="http://schemas.openxmlformats.org/officeDocument/2006/relationships/hyperlink" Target="http://www.lambdastation.org" TargetMode="External"/><Relationship Id="rId2" Type="http://schemas.openxmlformats.org/officeDocument/2006/relationships/numbering" Target="numbering.xml"/><Relationship Id="rId29" Type="http://schemas.openxmlformats.org/officeDocument/2006/relationships/image" Target="media/image13.png"/></Relationships>
</file>

<file path=word/_rels/footnotes.xml.rels><?xml version="1.0" encoding="UTF-8" standalone="yes"?>
<Relationships xmlns="http://schemas.openxmlformats.org/package/2006/relationships"><Relationship Id="rId13" Type="http://schemas.openxmlformats.org/officeDocument/2006/relationships/hyperlink" Target="http://esa.un.org/unpp/definition.html" TargetMode="External"/><Relationship Id="rId18" Type="http://schemas.openxmlformats.org/officeDocument/2006/relationships/hyperlink" Target="http://manypossibilities.net/african-undersea-cables/" TargetMode="External"/><Relationship Id="rId26" Type="http://schemas.openxmlformats.org/officeDocument/2006/relationships/hyperlink" Target="http://en.wikipedia.org/wiki/Arab_Spring" TargetMode="External"/><Relationship Id="rId39" Type="http://schemas.openxmlformats.org/officeDocument/2006/relationships/hyperlink" Target="https://www.racf.bnl.gov/terapaths/" TargetMode="External"/><Relationship Id="rId21" Type="http://schemas.openxmlformats.org/officeDocument/2006/relationships/hyperlink" Target="http://www.itu.int/ITU-D/ict/publications/idi/2011/" TargetMode="External"/><Relationship Id="rId34" Type="http://schemas.openxmlformats.org/officeDocument/2006/relationships/hyperlink" Target="http://www.glif.is/" TargetMode="External"/><Relationship Id="rId42" Type="http://schemas.openxmlformats.org/officeDocument/2006/relationships/hyperlink" Target="https://plone3.fnal.gov/P0/ESCPS" TargetMode="External"/><Relationship Id="rId47" Type="http://schemas.openxmlformats.org/officeDocument/2006/relationships/hyperlink" Target="http://www.slac.stanford.edu/grp/scs/net/talk11/icann-mar11.pptx" TargetMode="External"/><Relationship Id="rId50" Type="http://schemas.openxmlformats.org/officeDocument/2006/relationships/hyperlink" Target="http://www.youtube.com/watch?v=vK7UOpTskyg" TargetMode="External"/><Relationship Id="rId55" Type="http://schemas.openxmlformats.org/officeDocument/2006/relationships/hyperlink" Target="https://confluence.slac.stanford.edu/display/IEPM/Derivation+of+Directness+of+Connection" TargetMode="External"/><Relationship Id="rId7" Type="http://schemas.openxmlformats.org/officeDocument/2006/relationships/hyperlink" Target="http://www.happyplanetindex.org/"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20" Type="http://schemas.openxmlformats.org/officeDocument/2006/relationships/hyperlink" Target="http://www.slac.stanford.edu/comp/net/wan-mon/tutorial.html" TargetMode="External"/><Relationship Id="rId29" Type="http://schemas.openxmlformats.org/officeDocument/2006/relationships/hyperlink" Target="https://confluence.slac.stanford.edu/display/IEPM/Pakistani+Case+Study+2010-2011" TargetMode="External"/><Relationship Id="rId41" Type="http://schemas.openxmlformats.org/officeDocument/2006/relationships/hyperlink" Target="http://www.es.net/oscars/index.html" TargetMode="External"/><Relationship Id="rId54" Type="http://schemas.openxmlformats.org/officeDocument/2006/relationships/hyperlink" Target="https://confluence.slac.stanford.edu/display/IEPM/Traceroute+Archive" TargetMode="External"/><Relationship Id="rId62" Type="http://schemas.openxmlformats.org/officeDocument/2006/relationships/hyperlink" Target="https://confluence.slac.stanford.edu/display/IEPM/Sub-Sahara+Case+Study"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slac.stanford.edu/comp/net/wan-mon/deploy.html" TargetMode="External"/><Relationship Id="rId24" Type="http://schemas.openxmlformats.org/officeDocument/2006/relationships/hyperlink" Target="http://en.wikipedia.org/wiki/Happy_Planet_Index"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lhcone.net" TargetMode="External"/><Relationship Id="rId40" Type="http://schemas.openxmlformats.org/officeDocument/2006/relationships/hyperlink" Target="http://www.lambdastation.org/" TargetMode="External"/><Relationship Id="rId45" Type="http://schemas.openxmlformats.org/officeDocument/2006/relationships/hyperlink" Target="http://www.slac.stanford.edu/grp/scs/trip/cottrell-icfa-mar02.html" TargetMode="External"/><Relationship Id="rId53" Type="http://schemas.openxmlformats.org/officeDocument/2006/relationships/hyperlink" Target="http://www.slac.stanford.edu/comp/net/wan-mon/tulip/" TargetMode="External"/><Relationship Id="rId58" Type="http://schemas.openxmlformats.org/officeDocument/2006/relationships/hyperlink" Target="http://www.ictp.trieste.it/~ejds/seminars2002/program.html"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en.wikipedia.org/wiki/Geosynchronous_satellite" TargetMode="External"/><Relationship Id="rId23" Type="http://schemas.openxmlformats.org/officeDocument/2006/relationships/hyperlink" Target="http://en.wikipedia.org/wiki/Pearson_product-moment_correlation_coefficient" TargetMode="External"/><Relationship Id="rId28" Type="http://schemas.openxmlformats.org/officeDocument/2006/relationships/hyperlink" Target="http://www.voiptroubleshooter.com/basics/mosr.html" TargetMode="External"/><Relationship Id="rId36" Type="http://schemas.openxmlformats.org/officeDocument/2006/relationships/hyperlink" Target="https://wiki.man.poznan.pl/perfsonar-mdm/index.php/Main_Page" TargetMode="External"/><Relationship Id="rId49" Type="http://schemas.openxmlformats.org/officeDocument/2006/relationships/hyperlink" Target="http://www.slac.stanford.edu/grp/scs/net/talk11/kinshasa-toc.docx" TargetMode="External"/><Relationship Id="rId57" Type="http://schemas.openxmlformats.org/officeDocument/2006/relationships/hyperlink" Target="http://www.google.com/publicdata/directory" TargetMode="External"/><Relationship Id="rId61" Type="http://schemas.openxmlformats.org/officeDocument/2006/relationships/hyperlink" Target="http://www.slac.stanford.edu/xorg/icfa/icfa-net-paper-dec02/ejds-email.txt" TargetMode="External"/><Relationship Id="rId10" Type="http://schemas.openxmlformats.org/officeDocument/2006/relationships/hyperlink" Target="http://www.perfsonar.net/" TargetMode="External"/><Relationship Id="rId19" Type="http://schemas.openxmlformats.org/officeDocument/2006/relationships/hyperlink" Target="http://en.wikipedia.org/wiki/Interquartile_range"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ictp.trieste.it/~ejds/seminars2002/Mike_Jensen/jensen-full.ppt" TargetMode="External"/><Relationship Id="rId52" Type="http://schemas.openxmlformats.org/officeDocument/2006/relationships/hyperlink" Target="http://www-iepm.slac.stanford.edu/pinger/" TargetMode="External"/><Relationship Id="rId60" Type="http://schemas.openxmlformats.org/officeDocument/2006/relationships/hyperlink" Target="http://www.ictp.trieste.it/ejournals/meeting2002/Recommen_Trieste.pdf"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comp/net/wan-mon/tutorial.html"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hdr.undp.org/reports/global/2002/en/" TargetMode="External"/><Relationship Id="rId27" Type="http://schemas.openxmlformats.org/officeDocument/2006/relationships/hyperlink" Target="https://confluence.slac.stanford.edu/display/IEPM/Pakistani+Case+Study+2010-2011"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www.geant2.net/server/show/conWebDoc.1308" TargetMode="External"/><Relationship Id="rId43" Type="http://schemas.openxmlformats.org/officeDocument/2006/relationships/hyperlink" Target="http://www.internet2.edu/ion/dynes.html" TargetMode="External"/><Relationship Id="rId48" Type="http://schemas.openxmlformats.org/officeDocument/2006/relationships/hyperlink" Target="http://www.slac.stanford.edu/grp/scs/net/talk11/africa-sep11.pptx" TargetMode="External"/><Relationship Id="rId56" Type="http://schemas.openxmlformats.org/officeDocument/2006/relationships/hyperlink" Target="http://www-iepm.slac.stanford.edu/pinger/explorer.html" TargetMode="External"/><Relationship Id="rId8" Type="http://schemas.openxmlformats.org/officeDocument/2006/relationships/hyperlink" Target="http://www-iepm.slac.stanford.edu/pinger/" TargetMode="External"/><Relationship Id="rId51" Type="http://schemas.openxmlformats.org/officeDocument/2006/relationships/hyperlink" Target="http://www-wanmon.slac.stanford.edu/wan-mon/viper/pinger-coverage-gmap.html"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afriqueavenir.org/en/2011/07/28/republic-of-the-congo-ready-to-surf-with-high-speed-internet/" TargetMode="External"/><Relationship Id="rId25" Type="http://schemas.openxmlformats.org/officeDocument/2006/relationships/hyperlink" Target="http://earthquake.usgs.gov/earthquakes/recenteqsww/Quakes/usc0001xgp.php" TargetMode="External"/><Relationship Id="rId33" Type="http://schemas.openxmlformats.org/officeDocument/2006/relationships/hyperlink" Target="http://nmwg.internet2.edu/" TargetMode="External"/><Relationship Id="rId38" Type="http://schemas.openxmlformats.org/officeDocument/2006/relationships/hyperlink" Target="http://www.ultralight.org/web-site/ultralight/html/index.html" TargetMode="External"/><Relationship Id="rId46" Type="http://schemas.openxmlformats.org/officeDocument/2006/relationships/hyperlink" Target="http://www.slac.stanford.edu/grp/scs/net/talk11/aps-apr11.pptx" TargetMode="External"/><Relationship Id="rId59" Type="http://schemas.openxmlformats.org/officeDocument/2006/relationships/hyperlink" Target="http://www.ictp.trieste.it/ejournals/meeting2002/Recommen_Trieste.pdf"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mberzeb\Desktop\Pinger%20Reports\HEC-Six%20Monthly%20(June11-November11)\Region%20to%20Region.xlsx" TargetMode="External"/><Relationship Id="rId1" Type="http://schemas.openxmlformats.org/officeDocument/2006/relationships/image" Target="../media/image9.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1114804546145345"/>
          <c:y val="8.4596695740382435E-2"/>
          <c:w val="0.67595496572318303"/>
          <c:h val="0.7200590072226376"/>
        </c:manualLayout>
      </c:layout>
      <c:areaChart>
        <c:grouping val="stacked"/>
        <c:varyColors val="0"/>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dLbls>
          <c:showLegendKey val="0"/>
          <c:showVal val="0"/>
          <c:showCatName val="0"/>
          <c:showSerName val="0"/>
          <c:showPercent val="0"/>
          <c:showBubbleSize val="0"/>
        </c:dLbls>
        <c:axId val="119696768"/>
        <c:axId val="119702656"/>
      </c:areaChart>
      <c:dateAx>
        <c:axId val="119696768"/>
        <c:scaling>
          <c:orientation val="minMax"/>
        </c:scaling>
        <c:delete val="0"/>
        <c:axPos val="b"/>
        <c:numFmt formatCode="General" sourceLinked="1"/>
        <c:majorTickMark val="out"/>
        <c:minorTickMark val="none"/>
        <c:tickLblPos val="nextTo"/>
        <c:crossAx val="119702656"/>
        <c:crosses val="autoZero"/>
        <c:auto val="0"/>
        <c:lblOffset val="100"/>
        <c:baseTimeUnit val="days"/>
      </c:dateAx>
      <c:valAx>
        <c:axId val="119702656"/>
        <c:scaling>
          <c:orientation val="minMax"/>
        </c:scaling>
        <c:delete val="0"/>
        <c:axPos val="l"/>
        <c:majorGridlines/>
        <c:numFmt formatCode="General" sourceLinked="1"/>
        <c:majorTickMark val="out"/>
        <c:minorTickMark val="none"/>
        <c:tickLblPos val="nextTo"/>
        <c:crossAx val="119696768"/>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204"/>
          <c:y val="2.021801129135521E-3"/>
          <c:w val="0.1476335225538668"/>
          <c:h val="0.99750126799091898"/>
        </c:manualLayout>
      </c:layout>
      <c:overlay val="0"/>
      <c:txPr>
        <a:bodyPr/>
        <a:lstStyle/>
        <a:p>
          <a:pPr>
            <a:defRPr sz="900"/>
          </a:pPr>
          <a:endParaRPr lang="en-US"/>
        </a:p>
      </c:txPr>
    </c:legend>
    <c:plotVisOnly val="1"/>
    <c:dispBlanksAs val="zero"/>
    <c:showDLblsOverMax val="0"/>
  </c:chart>
  <c:externalData r:id="rId7">
    <c:autoUpdate val="0"/>
  </c:externalData>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Derived Throughput from SLAC to World Nov-2011</a:t>
            </a:r>
          </a:p>
        </c:rich>
      </c:tx>
      <c:layout>
        <c:manualLayout>
          <c:xMode val="edge"/>
          <c:yMode val="edge"/>
          <c:x val="0.14226737786808921"/>
          <c:y val="4.2060988433228631E-3"/>
        </c:manualLayout>
      </c:layout>
      <c:overlay val="1"/>
    </c:title>
    <c:autoTitleDeleted val="0"/>
    <c:plotArea>
      <c:layout/>
      <c:barChart>
        <c:barDir val="col"/>
        <c:grouping val="clustered"/>
        <c:varyColors val="0"/>
        <c:ser>
          <c:idx val="0"/>
          <c:order val="0"/>
          <c:tx>
            <c:strRef>
              <c:f>'max,min,25,75,95 of throughput'!$P$1</c:f>
              <c:strCache>
                <c:ptCount val="1"/>
                <c:pt idx="0">
                  <c:v>min</c:v>
                </c:pt>
              </c:strCache>
            </c:strRef>
          </c:tx>
          <c:spPr>
            <a:pattFill prst="wdDnDiag">
              <a:fgClr>
                <a:srgbClr val="FF0000"/>
              </a:fgClr>
              <a:bgClr>
                <a:srgbClr val="F2DDD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447.92399999999793</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1593.6849999999931</c:v>
                </c:pt>
                <c:pt idx="9">
                  <c:v>1031.7670000000001</c:v>
                </c:pt>
                <c:pt idx="10">
                  <c:v>671.29700000000003</c:v>
                </c:pt>
                <c:pt idx="11">
                  <c:v>503.98799999999869</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2934.2689999999834</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10960.859999999911</c:v>
                </c:pt>
                <c:pt idx="9">
                  <c:v>9015.4149999999518</c:v>
                </c:pt>
                <c:pt idx="10">
                  <c:v>9896.70099999995</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invertIfNegative val="0"/>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9015.4149999999518</c:v>
                </c:pt>
                <c:pt idx="10">
                  <c:v>18260.256000000001</c:v>
                </c:pt>
                <c:pt idx="11">
                  <c:v>119201.06299999997</c:v>
                </c:pt>
              </c:numCache>
            </c:numRef>
          </c:val>
        </c:ser>
        <c:dLbls>
          <c:showLegendKey val="0"/>
          <c:showVal val="0"/>
          <c:showCatName val="0"/>
          <c:showSerName val="0"/>
          <c:showPercent val="0"/>
          <c:showBubbleSize val="0"/>
        </c:dLbls>
        <c:gapWidth val="150"/>
        <c:axId val="162536064"/>
        <c:axId val="162541952"/>
      </c:barChart>
      <c:catAx>
        <c:axId val="162536064"/>
        <c:scaling>
          <c:orientation val="minMax"/>
        </c:scaling>
        <c:delete val="0"/>
        <c:axPos val="b"/>
        <c:majorTickMark val="out"/>
        <c:minorTickMark val="none"/>
        <c:tickLblPos val="nextTo"/>
        <c:txPr>
          <a:bodyPr rot="-5400000" vert="horz" anchor="b" anchorCtr="1"/>
          <a:lstStyle/>
          <a:p>
            <a:pPr>
              <a:defRPr/>
            </a:pPr>
            <a:endParaRPr lang="en-US"/>
          </a:p>
        </c:txPr>
        <c:crossAx val="162541952"/>
        <c:crosses val="autoZero"/>
        <c:auto val="1"/>
        <c:lblAlgn val="ctr"/>
        <c:lblOffset val="100"/>
        <c:noMultiLvlLbl val="0"/>
      </c:catAx>
      <c:valAx>
        <c:axId val="162541952"/>
        <c:scaling>
          <c:logBase val="10"/>
          <c:orientation val="minMax"/>
        </c:scaling>
        <c:delete val="0"/>
        <c:axPos val="l"/>
        <c:majorGridlines/>
        <c:title>
          <c:tx>
            <c:rich>
              <a:bodyPr rot="-5400000" vert="horz"/>
              <a:lstStyle/>
              <a:p>
                <a:pPr>
                  <a:defRPr/>
                </a:pPr>
                <a:r>
                  <a:rPr lang="en-US"/>
                  <a:t>TCP Throughput (Kbps)</a:t>
                </a:r>
              </a:p>
            </c:rich>
          </c:tx>
          <c:layout>
            <c:manualLayout>
              <c:xMode val="edge"/>
              <c:yMode val="edge"/>
              <c:x val="3.3273915626857151E-2"/>
              <c:y val="0.18529126567512538"/>
            </c:manualLayout>
          </c:layout>
          <c:overlay val="0"/>
        </c:title>
        <c:numFmt formatCode="General" sourceLinked="1"/>
        <c:majorTickMark val="out"/>
        <c:minorTickMark val="none"/>
        <c:tickLblPos val="nextTo"/>
        <c:crossAx val="162536064"/>
        <c:crosses val="autoZero"/>
        <c:crossBetween val="between"/>
      </c:valAx>
    </c:plotArea>
    <c:legend>
      <c:legendPos val="r"/>
      <c:overlay val="0"/>
    </c:legend>
    <c:plotVisOnly val="1"/>
    <c:dispBlanksAs val="gap"/>
    <c:showDLblsOverMax val="0"/>
  </c:chart>
  <c:spPr>
    <a:solidFill>
      <a:sysClr val="window" lastClr="FFFFFF"/>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SLAC</a:t>
            </a:r>
            <a:r>
              <a:rPr lang="en-US" baseline="0"/>
              <a:t> to Pakistan</a:t>
            </a:r>
            <a:endParaRPr lang="en-US"/>
          </a:p>
        </c:rich>
      </c:tx>
      <c:overlay val="1"/>
    </c:title>
    <c:autoTitleDeleted val="0"/>
    <c:plotArea>
      <c:layout>
        <c:manualLayout>
          <c:layoutTarget val="inner"/>
          <c:xMode val="edge"/>
          <c:yMode val="edge"/>
          <c:x val="0.10634699300358356"/>
          <c:y val="0.11158573928258983"/>
          <c:w val="0.76765965679351578"/>
          <c:h val="0.64743438320209978"/>
        </c:manualLayout>
      </c:layout>
      <c:scatterChart>
        <c:scatterStyle val="smoothMarker"/>
        <c:varyColors val="0"/>
        <c:ser>
          <c:idx val="0"/>
          <c:order val="0"/>
          <c:tx>
            <c:v>Throughput</c:v>
          </c:tx>
          <c:xVal>
            <c:numRef>
              <c:f>'Pakistan to Pakistan MOS and Al'!$A$38:$A$48</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Al'!$E$38:$E$48</c:f>
              <c:numCache>
                <c:formatCode>General</c:formatCode>
                <c:ptCount val="11"/>
                <c:pt idx="0">
                  <c:v>689.39199999999971</c:v>
                </c:pt>
                <c:pt idx="1">
                  <c:v>895.2</c:v>
                </c:pt>
                <c:pt idx="2">
                  <c:v>725.43699999999967</c:v>
                </c:pt>
                <c:pt idx="3">
                  <c:v>587.81699999999967</c:v>
                </c:pt>
                <c:pt idx="4">
                  <c:v>660.65499999999997</c:v>
                </c:pt>
                <c:pt idx="5">
                  <c:v>428.54700000000008</c:v>
                </c:pt>
                <c:pt idx="6">
                  <c:v>498.93299999999977</c:v>
                </c:pt>
                <c:pt idx="7">
                  <c:v>698.23</c:v>
                </c:pt>
                <c:pt idx="8">
                  <c:v>837.17499999999995</c:v>
                </c:pt>
                <c:pt idx="9">
                  <c:v>742.71900000000005</c:v>
                </c:pt>
                <c:pt idx="10">
                  <c:v>350.43199999999973</c:v>
                </c:pt>
              </c:numCache>
            </c:numRef>
          </c:yVal>
          <c:smooth val="1"/>
        </c:ser>
        <c:dLbls>
          <c:showLegendKey val="0"/>
          <c:showVal val="0"/>
          <c:showCatName val="0"/>
          <c:showSerName val="0"/>
          <c:showPercent val="0"/>
          <c:showBubbleSize val="0"/>
        </c:dLbls>
        <c:axId val="162572928"/>
        <c:axId val="162582912"/>
      </c:scatterChart>
      <c:scatterChart>
        <c:scatterStyle val="smoothMarker"/>
        <c:varyColors val="0"/>
        <c:ser>
          <c:idx val="1"/>
          <c:order val="1"/>
          <c:tx>
            <c:v>Packet Loss</c:v>
          </c:tx>
          <c:xVal>
            <c:numRef>
              <c:f>'Pakistan to Pakistan MOS and Al'!$A$54:$A$64</c:f>
              <c:numCache>
                <c:formatCode>mmm\-yy</c:formatCode>
                <c:ptCount val="11"/>
                <c:pt idx="0">
                  <c:v>40878</c:v>
                </c:pt>
                <c:pt idx="1">
                  <c:v>40848</c:v>
                </c:pt>
                <c:pt idx="2">
                  <c:v>40817</c:v>
                </c:pt>
                <c:pt idx="3">
                  <c:v>40787</c:v>
                </c:pt>
                <c:pt idx="4">
                  <c:v>40756</c:v>
                </c:pt>
                <c:pt idx="5">
                  <c:v>40725</c:v>
                </c:pt>
                <c:pt idx="6">
                  <c:v>40695</c:v>
                </c:pt>
                <c:pt idx="7">
                  <c:v>40664</c:v>
                </c:pt>
                <c:pt idx="8">
                  <c:v>40634</c:v>
                </c:pt>
                <c:pt idx="9">
                  <c:v>40603</c:v>
                </c:pt>
                <c:pt idx="10">
                  <c:v>40575</c:v>
                </c:pt>
              </c:numCache>
            </c:numRef>
          </c:xVal>
          <c:yVal>
            <c:numRef>
              <c:f>'Pakistan to Pakistan MOS and Al'!$E$54:$E$64</c:f>
              <c:numCache>
                <c:formatCode>General</c:formatCode>
                <c:ptCount val="11"/>
                <c:pt idx="0">
                  <c:v>0.31200000000000017</c:v>
                </c:pt>
                <c:pt idx="1">
                  <c:v>0.191</c:v>
                </c:pt>
                <c:pt idx="2">
                  <c:v>0.28500000000000014</c:v>
                </c:pt>
                <c:pt idx="3">
                  <c:v>0.42100000000000021</c:v>
                </c:pt>
                <c:pt idx="4">
                  <c:v>0.34100000000000008</c:v>
                </c:pt>
                <c:pt idx="5">
                  <c:v>0.78800000000000003</c:v>
                </c:pt>
                <c:pt idx="6">
                  <c:v>0.60500000000000032</c:v>
                </c:pt>
                <c:pt idx="7">
                  <c:v>0.31300000000000017</c:v>
                </c:pt>
                <c:pt idx="8">
                  <c:v>0.224</c:v>
                </c:pt>
                <c:pt idx="9">
                  <c:v>0.255</c:v>
                </c:pt>
                <c:pt idx="10">
                  <c:v>0.97700000000000031</c:v>
                </c:pt>
              </c:numCache>
            </c:numRef>
          </c:yVal>
          <c:smooth val="1"/>
        </c:ser>
        <c:dLbls>
          <c:showLegendKey val="0"/>
          <c:showVal val="0"/>
          <c:showCatName val="0"/>
          <c:showSerName val="0"/>
          <c:showPercent val="0"/>
          <c:showBubbleSize val="0"/>
        </c:dLbls>
        <c:axId val="162587008"/>
        <c:axId val="162584832"/>
      </c:scatterChart>
      <c:valAx>
        <c:axId val="162572928"/>
        <c:scaling>
          <c:orientation val="minMax"/>
          <c:max val="40910"/>
          <c:min val="40560"/>
        </c:scaling>
        <c:delete val="0"/>
        <c:axPos val="b"/>
        <c:numFmt formatCode="mmm\-yy" sourceLinked="1"/>
        <c:majorTickMark val="out"/>
        <c:minorTickMark val="none"/>
        <c:tickLblPos val="nextTo"/>
        <c:txPr>
          <a:bodyPr rot="-5400000" vert="horz" anchor="t" anchorCtr="0"/>
          <a:lstStyle/>
          <a:p>
            <a:pPr>
              <a:defRPr b="1"/>
            </a:pPr>
            <a:endParaRPr lang="en-US"/>
          </a:p>
        </c:txPr>
        <c:crossAx val="162582912"/>
        <c:crosses val="autoZero"/>
        <c:crossBetween val="midCat"/>
        <c:majorUnit val="30"/>
      </c:valAx>
      <c:valAx>
        <c:axId val="162582912"/>
        <c:scaling>
          <c:logBase val="10"/>
          <c:orientation val="minMax"/>
          <c:min val="100"/>
        </c:scaling>
        <c:delete val="0"/>
        <c:axPos val="l"/>
        <c:majorGridlines/>
        <c:title>
          <c:tx>
            <c:rich>
              <a:bodyPr rot="-5400000" vert="horz"/>
              <a:lstStyle/>
              <a:p>
                <a:pPr>
                  <a:defRPr/>
                </a:pPr>
                <a:r>
                  <a:rPr lang="en-US" sz="1100"/>
                  <a:t>Throughput (Kbps)</a:t>
                </a:r>
              </a:p>
            </c:rich>
          </c:tx>
          <c:layout>
            <c:manualLayout>
              <c:xMode val="edge"/>
              <c:yMode val="edge"/>
              <c:x val="3.1851264292209185E-2"/>
              <c:y val="0.2163095995979227"/>
            </c:manualLayout>
          </c:layout>
          <c:overlay val="0"/>
        </c:title>
        <c:numFmt formatCode="General" sourceLinked="1"/>
        <c:majorTickMark val="out"/>
        <c:minorTickMark val="none"/>
        <c:tickLblPos val="nextTo"/>
        <c:txPr>
          <a:bodyPr/>
          <a:lstStyle/>
          <a:p>
            <a:pPr>
              <a:defRPr b="1"/>
            </a:pPr>
            <a:endParaRPr lang="en-US"/>
          </a:p>
        </c:txPr>
        <c:crossAx val="162572928"/>
        <c:crosses val="autoZero"/>
        <c:crossBetween val="midCat"/>
      </c:valAx>
      <c:valAx>
        <c:axId val="162584832"/>
        <c:scaling>
          <c:orientation val="minMax"/>
        </c:scaling>
        <c:delete val="0"/>
        <c:axPos val="r"/>
        <c:majorGridlines/>
        <c:title>
          <c:tx>
            <c:rich>
              <a:bodyPr rot="-5400000" vert="horz"/>
              <a:lstStyle/>
              <a:p>
                <a:pPr>
                  <a:defRPr/>
                </a:pPr>
                <a:r>
                  <a:rPr lang="en-US" sz="1100"/>
                  <a:t>Packet Loss</a:t>
                </a:r>
                <a:r>
                  <a:rPr lang="en-US" sz="1100" baseline="0"/>
                  <a:t> (%)</a:t>
                </a:r>
                <a:endParaRPr lang="en-US" sz="1100"/>
              </a:p>
            </c:rich>
          </c:tx>
          <c:overlay val="0"/>
        </c:title>
        <c:numFmt formatCode="General" sourceLinked="1"/>
        <c:majorTickMark val="out"/>
        <c:minorTickMark val="none"/>
        <c:tickLblPos val="nextTo"/>
        <c:txPr>
          <a:bodyPr/>
          <a:lstStyle/>
          <a:p>
            <a:pPr>
              <a:defRPr b="1"/>
            </a:pPr>
            <a:endParaRPr lang="en-US"/>
          </a:p>
        </c:txPr>
        <c:crossAx val="162587008"/>
        <c:crosses val="max"/>
        <c:crossBetween val="midCat"/>
      </c:valAx>
      <c:valAx>
        <c:axId val="162587008"/>
        <c:scaling>
          <c:orientation val="minMax"/>
        </c:scaling>
        <c:delete val="1"/>
        <c:axPos val="b"/>
        <c:numFmt formatCode="mmm\-yy" sourceLinked="1"/>
        <c:majorTickMark val="out"/>
        <c:minorTickMark val="none"/>
        <c:tickLblPos val="none"/>
        <c:crossAx val="162584832"/>
        <c:crosses val="autoZero"/>
        <c:crossBetween val="midCat"/>
      </c:valAx>
      <c:spPr>
        <a:blipFill>
          <a:blip xmlns:r="http://schemas.openxmlformats.org/officeDocument/2006/relationships" r:embed="rId1"/>
          <a:stretch>
            <a:fillRect/>
          </a:stretch>
        </a:blipFill>
      </c:spPr>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drawings/drawing2.xml><?xml version="1.0" encoding="utf-8"?>
<c:userShapes xmlns:c="http://schemas.openxmlformats.org/drawingml/2006/chart">
  <cdr:relSizeAnchor xmlns:cdr="http://schemas.openxmlformats.org/drawingml/2006/chartDrawing">
    <cdr:from>
      <cdr:x>0.22617</cdr:x>
      <cdr:y>0.33264</cdr:y>
    </cdr:from>
    <cdr:to>
      <cdr:x>0.44963</cdr:x>
      <cdr:y>0.43404</cdr:y>
    </cdr:to>
    <cdr:sp macro="" textlink="">
      <cdr:nvSpPr>
        <cdr:cNvPr id="2" name="Rectangular Callout 1"/>
        <cdr:cNvSpPr/>
      </cdr:nvSpPr>
      <cdr:spPr>
        <a:xfrm xmlns:a="http://schemas.openxmlformats.org/drawingml/2006/main">
          <a:off x="876791" y="744572"/>
          <a:ext cx="866284" cy="226978"/>
        </a:xfrm>
        <a:prstGeom xmlns:a="http://schemas.openxmlformats.org/drawingml/2006/main" prst="wedgeRectCallout">
          <a:avLst>
            <a:gd name="adj1" fmla="val -68659"/>
            <a:gd name="adj2" fmla="val 170834"/>
          </a:avLst>
        </a:prstGeom>
        <a:noFill xmlns:a="http://schemas.openxmlformats.org/drawingml/2006/main"/>
        <a:ln xmlns:a="http://schemas.openxmlformats.org/drawingml/2006/main" w="19050">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b="1">
              <a:solidFill>
                <a:sysClr val="windowText" lastClr="000000"/>
              </a:solidFill>
            </a:rPr>
            <a:t>Packet Loss</a:t>
          </a:r>
        </a:p>
      </cdr:txBody>
    </cdr:sp>
  </cdr:relSizeAnchor>
  <cdr:relSizeAnchor xmlns:cdr="http://schemas.openxmlformats.org/drawingml/2006/chartDrawing">
    <cdr:from>
      <cdr:x>0.59214</cdr:x>
      <cdr:y>0.36654</cdr:y>
    </cdr:from>
    <cdr:to>
      <cdr:x>0.82555</cdr:x>
      <cdr:y>0.4766</cdr:y>
    </cdr:to>
    <cdr:sp macro="" textlink="">
      <cdr:nvSpPr>
        <cdr:cNvPr id="3" name="Rectangular Callout 2"/>
        <cdr:cNvSpPr/>
      </cdr:nvSpPr>
      <cdr:spPr>
        <a:xfrm xmlns:a="http://schemas.openxmlformats.org/drawingml/2006/main">
          <a:off x="2295525" y="820461"/>
          <a:ext cx="904875" cy="246339"/>
        </a:xfrm>
        <a:prstGeom xmlns:a="http://schemas.openxmlformats.org/drawingml/2006/main" prst="wedgeRectCallout">
          <a:avLst>
            <a:gd name="adj1" fmla="val -29488"/>
            <a:gd name="adj2" fmla="val -149750"/>
          </a:avLst>
        </a:prstGeom>
        <a:noFill xmlns:a="http://schemas.openxmlformats.org/drawingml/2006/main"/>
        <a:ln xmlns:a="http://schemas.openxmlformats.org/drawingml/2006/main" w="1905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r>
            <a:rPr lang="en-US">
              <a:solidFill>
                <a:sysClr val="windowText" lastClr="000000"/>
              </a:solidFill>
            </a:rPr>
            <a:t>Throughput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2691C-67E2-4FDA-8E41-8B60D395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14359</Words>
  <Characters>81851</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cp:lastModifiedBy>
  <cp:revision>2</cp:revision>
  <cp:lastPrinted>2012-01-19T22:22:00Z</cp:lastPrinted>
  <dcterms:created xsi:type="dcterms:W3CDTF">2012-01-23T04:32:00Z</dcterms:created>
  <dcterms:modified xsi:type="dcterms:W3CDTF">2012-01-23T04:32:00Z</dcterms:modified>
</cp:coreProperties>
</file>